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《贵州省公路工程标准施工电子招标文件（征求意见稿）》《贵州省公路工程标准勘察设计电子招标文件（征求意见稿）》《贵州省公路工程标准施工监理电子招标文件（征求意见稿）》编制修改调整的主要内容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编制工作是在交通运输部《公路工程标准招标文件》（2018年版）（以下简称《18版标准文件》）的基础上，结合全流程电子招标投标需求和贵州省公路工程施工招标特点和管理需要，参照《18版标准文件》“附录 电子招标投标条款示例”，对“投标人须知”“评标办法”等章节中不适用于贵州省电子招标投标的部分进行了修改和补充。本次修改和补充的内容，在《省标准电子文件》中均以“华文楷体”字体表示，本次编制修改和补充的主要内容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根据《公路工程建设项目招标投标管理办法》第十条</w:t>
      </w:r>
      <w:r>
        <w:rPr>
          <w:rFonts w:hint="eastAsia" w:ascii="仿宋_GB2312" w:hAnsi="仿宋_GB2312" w:eastAsia="仿宋_GB2312" w:cs="仿宋_GB2312"/>
          <w:color w:val="auto"/>
          <w:sz w:val="32"/>
          <w:szCs w:val="32"/>
        </w:rPr>
        <w:t>“公路工程建设项目采用公开招标方式的，原则上采用资格后审办法对投标人进行资格审查”</w:t>
      </w:r>
      <w:r>
        <w:rPr>
          <w:rFonts w:hint="eastAsia" w:ascii="仿宋_GB2312" w:hAnsi="仿宋_GB2312" w:eastAsia="仿宋_GB2312" w:cs="仿宋_GB2312"/>
          <w:color w:val="auto"/>
          <w:sz w:val="32"/>
          <w:szCs w:val="32"/>
        </w:rPr>
        <w:t>、《贵州省招标投标条例》第十七条“</w:t>
      </w:r>
      <w:r>
        <w:rPr>
          <w:rFonts w:hint="eastAsia" w:ascii="仿宋_GB2312" w:hAnsi="仿宋_GB2312" w:eastAsia="仿宋_GB2312" w:cs="仿宋_GB2312"/>
          <w:color w:val="auto"/>
          <w:sz w:val="32"/>
          <w:szCs w:val="32"/>
        </w:rPr>
        <w:t>属于政府投资的，应该实行资格后审</w:t>
      </w:r>
      <w:r>
        <w:rPr>
          <w:rFonts w:hint="eastAsia" w:ascii="仿宋_GB2312" w:hAnsi="仿宋_GB2312" w:eastAsia="仿宋_GB2312" w:cs="仿宋_GB2312"/>
          <w:color w:val="auto"/>
          <w:sz w:val="32"/>
          <w:szCs w:val="32"/>
        </w:rPr>
        <w:t>”的规定，本次《省标准电子文件》删除资格预审的有关内容。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关于发布公路工程从业企业资质名录的通知》（厅公路字〔2011〕114号）的要求，为便于各招标主体对企业资质名录的使用，在《省电子标准文件》中明确“仅部级审批资质企业需进入‘全国公路建设市场监督管理系统’的企业资质名录”，对于其他企业资质不作资质名录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按照《招标公告和公示信息发布管理办法》《公路工程建设项目招标投标管理办法》等有关规定，在“招标公告”第3条中对法人资格、资质、人员、设备、资金等</w:t>
      </w:r>
      <w:bookmarkStart w:id="0" w:name="_GoBack"/>
      <w:bookmarkEnd w:id="0"/>
      <w:r>
        <w:rPr>
          <w:rFonts w:hint="eastAsia" w:ascii="仿宋_GB2312" w:hAnsi="仿宋_GB2312" w:eastAsia="仿宋_GB2312" w:cs="仿宋_GB2312"/>
          <w:color w:val="auto"/>
          <w:sz w:val="32"/>
          <w:szCs w:val="32"/>
        </w:rPr>
        <w:t>进行补充和细化。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按照《贵州省招标投标条例》第二十三条“招标人不得以业绩、奖项等条件限制投标人参与投标”的规定，删除关于业绩作为资格审查的有关内容。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省发展改革委等部门关于进一步规范工程建设项目招标投标有关工作的通知》（黔发改法规〔2023〕363号）《关于建立健全招标投标领域优化营商环境长效机制的通知》等有关工作的要求，在“招标公告”增加异议与投诉、监督单位信息等有关内容。除“电子交易平台”另有规定外，要求招标过程中的所有答疑澄清、招标异议、开标通知、评标澄清通知与确认、中标通知书、合同签订等事项均通过“电子交易平台”线上进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按照《公路工程建设项目招标投标管理办法》第三十二条规定，采用资格后审方式招标的，投标文件应当以双信封形式密封，据此删除</w:t>
      </w:r>
      <w:r>
        <w:rPr>
          <w:rFonts w:hint="eastAsia" w:ascii="仿宋_GB2312" w:hAnsi="仿宋_GB2312" w:eastAsia="仿宋_GB2312" w:cs="仿宋_GB2312"/>
          <w:color w:val="auto"/>
          <w:sz w:val="32"/>
          <w:szCs w:val="32"/>
        </w:rPr>
        <w:t>《省标准施工电子文件》</w:t>
      </w:r>
      <w:r>
        <w:rPr>
          <w:rFonts w:hint="eastAsia" w:ascii="仿宋_GB2312" w:hAnsi="仿宋_GB2312" w:eastAsia="仿宋_GB2312" w:cs="仿宋_GB2312"/>
          <w:color w:val="auto"/>
          <w:sz w:val="32"/>
          <w:szCs w:val="32"/>
        </w:rPr>
        <w:t>投标文件单信封形式的有关</w:t>
      </w:r>
      <w:r>
        <w:rPr>
          <w:rFonts w:hint="eastAsia" w:ascii="仿宋_GB2312" w:hAnsi="仿宋_GB2312" w:eastAsia="仿宋_GB2312" w:cs="仿宋_GB2312"/>
          <w:color w:val="auto"/>
          <w:sz w:val="32"/>
          <w:szCs w:val="32"/>
        </w:rPr>
        <w:t>内容</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根据电子招标投标需要删除纸质投标文件</w:t>
      </w:r>
      <w:r>
        <w:rPr>
          <w:rFonts w:hint="eastAsia" w:ascii="仿宋_GB2312" w:hAnsi="仿宋_GB2312" w:eastAsia="仿宋_GB2312" w:cs="仿宋_GB2312"/>
          <w:color w:val="auto"/>
          <w:sz w:val="32"/>
          <w:szCs w:val="32"/>
        </w:rPr>
        <w:t>要求和在评标阶段原件核查要求的</w:t>
      </w:r>
      <w:r>
        <w:rPr>
          <w:rFonts w:hint="eastAsia" w:ascii="仿宋_GB2312" w:hAnsi="仿宋_GB2312" w:eastAsia="仿宋_GB2312" w:cs="仿宋_GB2312"/>
          <w:color w:val="auto"/>
          <w:sz w:val="32"/>
          <w:szCs w:val="32"/>
        </w:rPr>
        <w:t>有关</w:t>
      </w:r>
      <w:r>
        <w:rPr>
          <w:rFonts w:hint="eastAsia" w:ascii="仿宋_GB2312" w:hAnsi="仿宋_GB2312" w:eastAsia="仿宋_GB2312" w:cs="仿宋_GB2312"/>
          <w:color w:val="auto"/>
          <w:sz w:val="32"/>
          <w:szCs w:val="32"/>
        </w:rPr>
        <w:t>内容</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省发展改革委等部门关于进一步规范工程建设项目招标投标有关工作的通知》（黔发改法规〔2023〕363号）关于常态化开展远程异地评标、改进评标方法和评标机制的工作要求，增加技术标暗标评审、远程异地评标、智能辅助评标等内容，以适应招标评标工作智能、科学、高效的发展需求。同时为适应技术标暗标评审的需要，将“投标文件格式”中的技术文件作为一个单独的投标文件响应内容，要求投标人单独编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按照《电子招标投标法》第二十三条规定，在“投标人须知”第1.4.3 项中增加“电子招标投标交易平台的运营机构，以及与该机构有控股或者管理关系可能影响招标公正性的任何单位和个人”等不得存在的关联情形。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鉴于现在“信用中国”网站的失信被执行人查询功能将跳转链接至“中国执行信息公开网”进行查询，在“投标人须知”第1.4.4中将失信被执行人的查询网站修改为“中国执行信息公开网”。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根据检察机关《关于停止行贿犯罪档案查询工作的通知》，删除“投标人须知”1.4.4项中“行贿犯罪行为的认定以检察机关职务犯罪预防部门出具的查询结果为准”的规定。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对于《省标准施工电子文件》根据《公路工程施工分包管理办法》（交公路规〔2024〕2号）规定，调整“投标人须知”第1.11项关于分包的有关内容。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根据电子招标投标的需要，在“投标人须知”第3.2款</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color w:val="auto"/>
          <w:sz w:val="32"/>
          <w:szCs w:val="32"/>
        </w:rPr>
        <w:t>“电子交易平台支持的其他电子</w:t>
      </w:r>
      <w:r>
        <w:rPr>
          <w:rFonts w:hint="eastAsia" w:ascii="仿宋_GB2312" w:hAnsi="仿宋_GB2312" w:eastAsia="仿宋_GB2312" w:cs="仿宋_GB2312"/>
          <w:color w:val="auto"/>
          <w:sz w:val="32"/>
          <w:szCs w:val="32"/>
        </w:rPr>
        <w:t>工程量清单报价填写方式”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rPr>
        <w:t>适应后续</w:t>
      </w:r>
      <w:r>
        <w:rPr>
          <w:rFonts w:hint="eastAsia" w:ascii="仿宋_GB2312" w:hAnsi="仿宋_GB2312" w:eastAsia="仿宋_GB2312" w:cs="仿宋_GB2312"/>
          <w:color w:val="auto"/>
          <w:sz w:val="32"/>
          <w:szCs w:val="32"/>
        </w:rPr>
        <w:t>电子招标投标智能化的发展趋势。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国家发展改革委等部门关于完善招标投标交易担保制度进一步降低招标投标交易成本的通知》（发改法规〔2023〕27号）《省发展改革委等部门关于降低工程建设领域招标投标交易担保成本的通知》（黔发改法规〔2023〕400号）文件要求，在“投标人须知”第3.4款中增加电子投标保函的</w:t>
      </w:r>
      <w:r>
        <w:rPr>
          <w:rFonts w:hint="eastAsia" w:ascii="仿宋_GB2312" w:hAnsi="仿宋_GB2312" w:eastAsia="仿宋_GB2312" w:cs="仿宋_GB2312"/>
          <w:color w:val="auto"/>
          <w:sz w:val="32"/>
          <w:szCs w:val="32"/>
        </w:rPr>
        <w:t>有关内容</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对于施工招标，</w:t>
      </w:r>
      <w:r>
        <w:rPr>
          <w:rFonts w:hint="eastAsia" w:ascii="仿宋_GB2312" w:hAnsi="仿宋_GB2312" w:eastAsia="仿宋_GB2312" w:cs="仿宋_GB2312"/>
          <w:color w:val="auto"/>
          <w:sz w:val="32"/>
          <w:szCs w:val="32"/>
        </w:rPr>
        <w:t>按照《住房和城乡建设部办公厅关于全面实行一级建造师电子注册证书的通知》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建办市〔2021〕40号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的要求，</w:t>
      </w:r>
      <w:r>
        <w:rPr>
          <w:rFonts w:hint="eastAsia" w:ascii="仿宋_GB2312" w:hAnsi="仿宋_GB2312" w:eastAsia="仿宋_GB2312" w:cs="仿宋_GB2312"/>
          <w:color w:val="auto"/>
          <w:sz w:val="32"/>
          <w:szCs w:val="32"/>
        </w:rPr>
        <w:t>在“投标人须知”第3.5款中增加了“</w:t>
      </w:r>
      <w:r>
        <w:rPr>
          <w:rFonts w:hint="eastAsia" w:ascii="仿宋_GB2312" w:hAnsi="仿宋_GB2312" w:eastAsia="仿宋_GB2312" w:cs="仿宋_GB2312"/>
          <w:color w:val="auto"/>
          <w:sz w:val="32"/>
          <w:szCs w:val="32"/>
        </w:rPr>
        <w:t>一级建造师打印电子证书后，应在个人签名处手写本人签名，未手写签名或与签名图像笔迹不一致的，该电子证书无效</w:t>
      </w:r>
      <w:r>
        <w:rPr>
          <w:rFonts w:hint="eastAsia" w:ascii="仿宋_GB2312" w:hAnsi="仿宋_GB2312" w:eastAsia="仿宋_GB2312" w:cs="仿宋_GB2312"/>
          <w:color w:val="auto"/>
          <w:sz w:val="32"/>
          <w:szCs w:val="32"/>
        </w:rPr>
        <w:t>”的签字要求</w:t>
      </w:r>
      <w:r>
        <w:rPr>
          <w:rFonts w:hint="eastAsia" w:ascii="仿宋_GB2312" w:hAnsi="仿宋_GB2312" w:eastAsia="仿宋_GB2312" w:cs="仿宋_GB2312"/>
          <w:color w:val="auto"/>
          <w:sz w:val="32"/>
          <w:szCs w:val="32"/>
        </w:rPr>
        <w:t>。除主管部门最新管理规定另有约定外，</w:t>
      </w:r>
      <w:r>
        <w:rPr>
          <w:rFonts w:hint="eastAsia" w:ascii="仿宋_GB2312" w:hAnsi="仿宋_GB2312" w:eastAsia="仿宋_GB2312" w:cs="仿宋_GB2312"/>
          <w:color w:val="auto"/>
          <w:sz w:val="32"/>
          <w:szCs w:val="32"/>
        </w:rPr>
        <w:t>对于</w:t>
      </w:r>
      <w:r>
        <w:rPr>
          <w:rFonts w:hint="eastAsia" w:ascii="仿宋_GB2312" w:hAnsi="仿宋_GB2312" w:eastAsia="仿宋_GB2312" w:cs="仿宋_GB2312"/>
          <w:color w:val="auto"/>
          <w:sz w:val="32"/>
          <w:szCs w:val="32"/>
        </w:rPr>
        <w:t>二级建造师电子证书对个人签名不作强制要求</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公路工程建设项目评标工作细则》第十二条、《贵州省工程建设领域招标项目评标评审活动管理办法》第七条等规定，在“投标人须知”第6.1.2项中增加“任职单位与招标人为同一单位或者隶属关系，或者存在控股、管理关系”“参与过招标项目资格预审文件、招标文件等资料编制以及意见征询、审核”等评标委员会应回避的情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贵州省高速公路设计施工企业信用评价实施细则（试行）》（黔交建设〔2016〕279号）规定在“投标人须知”第10款中增加“信用评价等级的认定条件”，同时结合《招标投标领域公平竞争审查规则》第九条规定，强调在信用评价结果应用过程平等对待不同地区经营主体的原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rPr>
        <w:t>提高评委评审</w:t>
      </w:r>
      <w:r>
        <w:rPr>
          <w:rFonts w:hint="eastAsia" w:ascii="仿宋_GB2312" w:hAnsi="仿宋_GB2312" w:eastAsia="仿宋_GB2312" w:cs="仿宋_GB2312"/>
          <w:color w:val="auto"/>
          <w:sz w:val="32"/>
          <w:szCs w:val="32"/>
        </w:rPr>
        <w:t>技术方案的</w:t>
      </w:r>
      <w:r>
        <w:rPr>
          <w:rFonts w:hint="eastAsia" w:ascii="仿宋_GB2312" w:hAnsi="仿宋_GB2312" w:eastAsia="仿宋_GB2312" w:cs="仿宋_GB2312"/>
          <w:color w:val="auto"/>
          <w:sz w:val="32"/>
          <w:szCs w:val="32"/>
        </w:rPr>
        <w:t>评审效率和质量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减少评委的审阅量</w:t>
      </w:r>
      <w:r>
        <w:rPr>
          <w:rFonts w:hint="eastAsia" w:ascii="仿宋_GB2312" w:hAnsi="仿宋_GB2312" w:eastAsia="仿宋_GB2312" w:cs="仿宋_GB2312"/>
          <w:color w:val="auto"/>
          <w:sz w:val="32"/>
          <w:szCs w:val="32"/>
        </w:rPr>
        <w:t>，在招标投标阶段，对技术方案的编制内容进行限定，重点评审技术方案的</w:t>
      </w:r>
      <w:r>
        <w:rPr>
          <w:rFonts w:hint="eastAsia" w:ascii="仿宋_GB2312" w:hAnsi="仿宋_GB2312" w:eastAsia="仿宋_GB2312" w:cs="仿宋_GB2312"/>
          <w:color w:val="auto"/>
          <w:sz w:val="32"/>
          <w:szCs w:val="32"/>
        </w:rPr>
        <w:t>重点</w:t>
      </w:r>
      <w:r>
        <w:rPr>
          <w:rFonts w:hint="eastAsia" w:ascii="仿宋_GB2312" w:hAnsi="仿宋_GB2312" w:eastAsia="仿宋_GB2312" w:cs="仿宋_GB2312"/>
          <w:color w:val="auto"/>
          <w:sz w:val="32"/>
          <w:szCs w:val="32"/>
        </w:rPr>
        <w:t>内容。在中标后再根据规范要求另行提供完整的技术方案。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为适应电子招标投标智能化的发展趋势，在“评标办法”中将主要人员、业绩等主要的客观评审因素进行统一，建立固定的技术指标模块，由招标人根据项目需要选择适用。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按照《贵州省公共资源交易远程异地评标实施办法（试行）》《贵州省工程建设领域招标项目评标评审活动管理办法》等文件规定在“投标人须知”中补充电子开评标、远程异地评标的有关补救措施。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鉴于电子</w:t>
      </w:r>
      <w:r>
        <w:rPr>
          <w:rFonts w:hint="eastAsia" w:ascii="仿宋_GB2312" w:hAnsi="仿宋_GB2312" w:eastAsia="仿宋_GB2312" w:cs="仿宋_GB2312"/>
          <w:color w:val="auto"/>
          <w:sz w:val="32"/>
          <w:szCs w:val="32"/>
        </w:rPr>
        <w:t>招标投标</w:t>
      </w:r>
      <w:r>
        <w:rPr>
          <w:rFonts w:hint="eastAsia" w:ascii="仿宋_GB2312" w:hAnsi="仿宋_GB2312" w:eastAsia="仿宋_GB2312" w:cs="仿宋_GB2312"/>
          <w:color w:val="auto"/>
          <w:sz w:val="32"/>
          <w:szCs w:val="32"/>
        </w:rPr>
        <w:t>项目，评标过程中的得分计算是可以通过“电子交易平台”实现自动计算的，对于评标</w:t>
      </w:r>
      <w:r>
        <w:rPr>
          <w:rFonts w:hint="eastAsia" w:ascii="仿宋_GB2312" w:hAnsi="仿宋_GB2312" w:eastAsia="仿宋_GB2312" w:cs="仿宋_GB2312"/>
          <w:color w:val="auto"/>
          <w:sz w:val="32"/>
          <w:szCs w:val="32"/>
        </w:rPr>
        <w:t>过程的有关计算过程和结果，要求</w:t>
      </w:r>
      <w:r>
        <w:rPr>
          <w:rFonts w:hint="eastAsia" w:ascii="仿宋_GB2312" w:hAnsi="仿宋_GB2312" w:eastAsia="仿宋_GB2312" w:cs="仿宋_GB2312"/>
          <w:color w:val="auto"/>
          <w:sz w:val="32"/>
          <w:szCs w:val="32"/>
        </w:rPr>
        <w:t>统一保留“电子交易平台”计算小数位数，并据此进行排序，结果按照2位小数点进行显示。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按照《贵州省高速公路设计施工企业信用评价实施细则（试行）》的规定，对于</w:t>
      </w:r>
      <w:r>
        <w:rPr>
          <w:rFonts w:hint="eastAsia" w:ascii="仿宋_GB2312" w:hAnsi="仿宋_GB2312" w:eastAsia="仿宋_GB2312" w:cs="仿宋_GB2312"/>
          <w:color w:val="auto"/>
          <w:sz w:val="32"/>
          <w:szCs w:val="32"/>
        </w:rPr>
        <w:t>“合理低价法”</w:t>
      </w:r>
      <w:r>
        <w:rPr>
          <w:rFonts w:hint="eastAsia" w:ascii="仿宋_GB2312" w:hAnsi="仿宋_GB2312" w:eastAsia="仿宋_GB2312" w:cs="仿宋_GB2312"/>
          <w:color w:val="auto"/>
          <w:sz w:val="32"/>
          <w:szCs w:val="32"/>
        </w:rPr>
        <w:t>评标价的计算增加</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rPr>
        <w:t>“98+2”“信用评价调整评标价”</w:t>
      </w:r>
      <w:r>
        <w:rPr>
          <w:rFonts w:hint="eastAsia" w:ascii="仿宋_GB2312" w:hAnsi="仿宋_GB2312" w:eastAsia="仿宋_GB2312" w:cs="仿宋_GB2312"/>
          <w:color w:val="auto"/>
          <w:sz w:val="32"/>
          <w:szCs w:val="32"/>
        </w:rPr>
        <w:t>等计算</w:t>
      </w:r>
      <w:r>
        <w:rPr>
          <w:rFonts w:hint="eastAsia" w:ascii="仿宋_GB2312" w:hAnsi="仿宋_GB2312" w:eastAsia="仿宋_GB2312" w:cs="仿宋_GB2312"/>
          <w:color w:val="auto"/>
          <w:sz w:val="32"/>
          <w:szCs w:val="32"/>
        </w:rPr>
        <w:t>方式</w:t>
      </w:r>
      <w:r>
        <w:rPr>
          <w:rFonts w:hint="eastAsia" w:ascii="仿宋_GB2312" w:hAnsi="仿宋_GB2312" w:eastAsia="仿宋_GB2312" w:cs="仿宋_GB2312"/>
          <w:color w:val="auto"/>
          <w:sz w:val="32"/>
          <w:szCs w:val="32"/>
        </w:rPr>
        <w:t>。在“经评审的最低投标价法”也增加了“信用评价调整评标价”的评审方式，对于一般项目鼓励引导招标人选择“合理低价法”或“经评审的最低投标价法”。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按照《关于工程建设项目电子投标文件雷同认定及处理的指导意见》（黔发改法规〔2024〕296号）关于电子投标文件雷同情形认定的要求，在“评标办法”3.6.2 项中增加“不同投标人的投标文件上传的IP地址信息，且经评标委员会认定为串通投标行为的”“不同投标人制作投标文件的计算机网卡MAC地址、硬盘序列号机器码信息均异常一致，且经评标委员会认定为串通投标行为的”“不同投标人的投标文件（不小于5家）投标报价呈等差数列、报价的差额本身呈等差数列或者规律性的百分比等情况，且经评标委员会认定为串通投标行为的”“不同投标人的投标文件存在国家、贵州省规定的其他利用电子化手段串通投标情形”等视为投标人相互串通投标的情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公路工程建设项目评标工作细则》《贵州省工程建设领域招标项目评标评审活动管理办法》等文件规定，在“评标办法”中增加“评标委员会成员如对评标结论持有异议情形”的处理措施、“经评审后有效投标人不足3个时是否明显缺乏竞争和需要否决全部投标”的论证要求及处理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C595C1"/>
    <w:multiLevelType w:val="singleLevel"/>
    <w:tmpl w:val="9AC595C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20111"/>
    <w:rsid w:val="31CB216D"/>
    <w:rsid w:val="3A6F2F13"/>
    <w:rsid w:val="3FE002C1"/>
    <w:rsid w:val="40063C9D"/>
    <w:rsid w:val="6E693104"/>
    <w:rsid w:val="74E74AB1"/>
    <w:rsid w:val="75AE3AFD"/>
    <w:rsid w:val="771D0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2024-08-27T05:47:00Z</dcterms:created>
  <dc:creator>Administrator</dc:creator>
  <cp:lastModifiedBy>无意炊烟</cp:lastModifiedBy>
  <dcterms:modified xsi:type="dcterms:W3CDTF">2024-08-27T06:20:41Z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