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rPr>
      </w:pPr>
    </w:p>
    <w:p>
      <w:pPr>
        <w:spacing w:line="560" w:lineRule="exact"/>
        <w:ind w:firstLine="0" w:firstLineChars="0"/>
        <w:jc w:val="center"/>
        <w:rPr>
          <w:rFonts w:ascii="Times New Roman" w:eastAsia="方正小标宋简体"/>
          <w:sz w:val="44"/>
          <w:szCs w:val="44"/>
        </w:rPr>
      </w:pPr>
      <w:r>
        <w:rPr>
          <w:rFonts w:ascii="Times New Roman" w:eastAsia="方正小标宋简体"/>
          <w:sz w:val="44"/>
          <w:szCs w:val="44"/>
        </w:rPr>
        <w:t>2024年度贵州省科学技术奖推荐公示内容</w:t>
      </w:r>
    </w:p>
    <w:p>
      <w:pPr>
        <w:rPr>
          <w:rFonts w:ascii="Times New Roman"/>
        </w:rPr>
      </w:pPr>
    </w:p>
    <w:p>
      <w:pPr>
        <w:spacing w:line="360" w:lineRule="auto"/>
        <w:rPr>
          <w:rFonts w:ascii="Times New Roman" w:eastAsia="黑体"/>
          <w:bCs/>
        </w:rPr>
      </w:pPr>
      <w:r>
        <w:rPr>
          <w:rFonts w:ascii="Times New Roman" w:eastAsia="黑体"/>
          <w:bCs/>
        </w:rPr>
        <w:t>一、项目名称</w:t>
      </w:r>
    </w:p>
    <w:p>
      <w:pPr>
        <w:rPr>
          <w:rFonts w:hint="eastAsia" w:ascii="仿宋_GB2312" w:eastAsia="仿宋_GB2312"/>
        </w:rPr>
      </w:pPr>
      <w:r>
        <w:rPr>
          <w:rFonts w:hint="eastAsia" w:ascii="仿宋_GB2312" w:eastAsia="仿宋_GB2312"/>
        </w:rPr>
        <w:t>岩土类材料静动力学特性及工程问题模拟分析</w:t>
      </w:r>
    </w:p>
    <w:p>
      <w:pPr>
        <w:spacing w:line="360" w:lineRule="auto"/>
        <w:rPr>
          <w:rFonts w:ascii="Times New Roman" w:eastAsia="黑体"/>
          <w:bCs/>
        </w:rPr>
      </w:pPr>
      <w:r>
        <w:rPr>
          <w:rFonts w:ascii="Times New Roman" w:eastAsia="黑体"/>
          <w:bCs/>
        </w:rPr>
        <w:t>二、推荐单位</w:t>
      </w:r>
    </w:p>
    <w:p>
      <w:pPr>
        <w:rPr>
          <w:rFonts w:ascii="仿宋_GB2312" w:eastAsia="仿宋_GB2312"/>
        </w:rPr>
      </w:pPr>
      <w:r>
        <w:rPr>
          <w:rFonts w:ascii="仿宋_GB2312" w:eastAsia="仿宋_GB2312"/>
        </w:rPr>
        <w:t>贵州省交通运输厅</w:t>
      </w:r>
    </w:p>
    <w:p>
      <w:pPr>
        <w:spacing w:line="360" w:lineRule="auto"/>
        <w:rPr>
          <w:rFonts w:ascii="Times New Roman" w:eastAsia="黑体"/>
          <w:bCs/>
        </w:rPr>
      </w:pPr>
      <w:r>
        <w:rPr>
          <w:rFonts w:ascii="Times New Roman" w:eastAsia="黑体"/>
          <w:bCs/>
        </w:rPr>
        <w:t>三、推荐等级</w:t>
      </w:r>
    </w:p>
    <w:p>
      <w:pPr>
        <w:rPr>
          <w:rFonts w:ascii="仿宋_GB2312" w:eastAsia="仿宋_GB2312"/>
        </w:rPr>
      </w:pPr>
      <w:r>
        <w:rPr>
          <w:rFonts w:ascii="仿宋_GB2312" w:eastAsia="仿宋_GB2312"/>
        </w:rPr>
        <w:t>贵州省自然科学奖二、三等奖</w:t>
      </w:r>
    </w:p>
    <w:p>
      <w:pPr>
        <w:spacing w:line="360" w:lineRule="auto"/>
        <w:rPr>
          <w:rFonts w:ascii="Times New Roman" w:eastAsia="黑体"/>
          <w:bCs/>
        </w:rPr>
      </w:pPr>
      <w:r>
        <w:rPr>
          <w:rFonts w:ascii="Times New Roman" w:eastAsia="黑体"/>
          <w:bCs/>
        </w:rPr>
        <w:t>四、主要完成人</w:t>
      </w:r>
    </w:p>
    <w:p>
      <w:pPr>
        <w:rPr>
          <w:rFonts w:ascii="仿宋_GB2312" w:eastAsia="仿宋_GB2312"/>
        </w:rPr>
      </w:pPr>
      <w:r>
        <w:rPr>
          <w:rFonts w:ascii="仿宋_GB2312" w:eastAsia="仿宋_GB2312"/>
        </w:rPr>
        <w:t>马宗源</w:t>
      </w:r>
      <w:r>
        <w:rPr>
          <w:rFonts w:hint="eastAsia" w:ascii="仿宋_GB2312" w:eastAsia="仿宋_GB2312"/>
          <w:lang w:eastAsia="zh-CN"/>
        </w:rPr>
        <w:t>、</w:t>
      </w:r>
      <w:r>
        <w:rPr>
          <w:rFonts w:ascii="仿宋_GB2312" w:eastAsia="仿宋_GB2312"/>
        </w:rPr>
        <w:t>薛熠</w:t>
      </w:r>
      <w:r>
        <w:rPr>
          <w:rFonts w:hint="eastAsia" w:ascii="仿宋_GB2312" w:eastAsia="仿宋_GB2312"/>
          <w:lang w:eastAsia="zh-CN"/>
        </w:rPr>
        <w:t>、</w:t>
      </w:r>
      <w:r>
        <w:rPr>
          <w:rFonts w:ascii="仿宋_GB2312" w:eastAsia="仿宋_GB2312"/>
        </w:rPr>
        <w:t>高俊</w:t>
      </w:r>
      <w:r>
        <w:rPr>
          <w:rFonts w:hint="eastAsia" w:ascii="仿宋_GB2312" w:eastAsia="仿宋_GB2312"/>
          <w:lang w:eastAsia="zh-CN"/>
        </w:rPr>
        <w:t>、</w:t>
      </w:r>
      <w:r>
        <w:rPr>
          <w:rFonts w:ascii="仿宋_GB2312" w:eastAsia="仿宋_GB2312"/>
        </w:rPr>
        <w:t>党发宁</w:t>
      </w:r>
    </w:p>
    <w:p>
      <w:pPr>
        <w:spacing w:line="360" w:lineRule="auto"/>
        <w:rPr>
          <w:rFonts w:ascii="Times New Roman" w:eastAsia="黑体"/>
          <w:bCs/>
        </w:rPr>
      </w:pPr>
      <w:r>
        <w:rPr>
          <w:rFonts w:ascii="Times New Roman" w:eastAsia="黑体"/>
          <w:bCs/>
        </w:rPr>
        <w:t>五、主要完成单位</w:t>
      </w:r>
    </w:p>
    <w:p>
      <w:pPr>
        <w:rPr>
          <w:rFonts w:ascii="仿宋_GB2312" w:eastAsia="仿宋_GB2312"/>
        </w:rPr>
      </w:pPr>
      <w:r>
        <w:rPr>
          <w:rFonts w:ascii="仿宋_GB2312" w:eastAsia="仿宋_GB2312"/>
        </w:rPr>
        <w:t>贵州交通职业技术学院</w:t>
      </w:r>
      <w:r>
        <w:rPr>
          <w:rFonts w:hint="eastAsia" w:ascii="仿宋_GB2312" w:eastAsia="仿宋_GB2312"/>
          <w:lang w:eastAsia="zh-CN"/>
        </w:rPr>
        <w:t>、</w:t>
      </w:r>
      <w:r>
        <w:rPr>
          <w:rFonts w:ascii="仿宋_GB2312" w:eastAsia="仿宋_GB2312"/>
        </w:rPr>
        <w:t>西安理工大学</w:t>
      </w:r>
    </w:p>
    <w:p>
      <w:pPr>
        <w:spacing w:line="360" w:lineRule="auto"/>
        <w:rPr>
          <w:rFonts w:ascii="Times New Roman" w:eastAsia="黑体"/>
          <w:bCs/>
        </w:rPr>
      </w:pPr>
      <w:r>
        <w:rPr>
          <w:rFonts w:ascii="Times New Roman" w:eastAsia="黑体"/>
          <w:bCs/>
        </w:rPr>
        <w:t>六、项目简介（不超过2000字）</w:t>
      </w:r>
    </w:p>
    <w:p>
      <w:pPr>
        <w:rPr>
          <w:rFonts w:ascii="仿宋_GB2312" w:eastAsia="仿宋_GB2312"/>
        </w:rPr>
      </w:pPr>
      <w:r>
        <w:rPr>
          <w:rFonts w:ascii="仿宋_GB2312" w:eastAsia="仿宋_GB2312"/>
        </w:rPr>
        <w:t>本项目属于土木工程领域。</w:t>
      </w:r>
    </w:p>
    <w:p>
      <w:pPr>
        <w:rPr>
          <w:rFonts w:ascii="仿宋_GB2312" w:eastAsia="仿宋_GB2312"/>
        </w:rPr>
      </w:pPr>
      <w:r>
        <w:rPr>
          <w:rFonts w:ascii="仿宋_GB2312" w:eastAsia="仿宋_GB2312"/>
        </w:rPr>
        <w:t>岩土类材料具有特殊且复杂的静动力学特性，导致难以准确模拟预测其力学行为及工程特性，同时也是涉及地基承载力、边坡稳定性及山体滑坡灾害等研究课题的关键问题。岩土类材料静动力学性能及其工程问题模拟分析一直是基础设施建设及防灾减灾领域亟待解决的重大问题。本项目综合岩土工程、固体力学及计算力学等多学科理论与方法，分别从连续介质力学及非连续细观接触力学出发，分别建立了岩土类材料复杂应力路径、土动力学及细观接触力学本构模型，基于连续/非连续显式数值计算方法开展了地基承载力、碎石土地基动力压实、边坡地震稳定性问题的研究分析。进一步将研究成果应用于水力压裂储层的天然气抽采及超高沥青混凝土心墙坝受力及控制问题的研究中。取得的主要进展及科学发现如下：</w:t>
      </w:r>
    </w:p>
    <w:p>
      <w:pPr>
        <w:rPr>
          <w:rFonts w:ascii="Times New Roman"/>
        </w:rPr>
      </w:pPr>
      <w:r>
        <w:rPr>
          <w:rFonts w:ascii="Times New Roman"/>
        </w:rPr>
        <w:t>（一）岩土类材料中间主应力效应及对地基承载力的影响</w:t>
      </w:r>
    </w:p>
    <w:p>
      <w:pPr>
        <w:rPr>
          <w:rFonts w:ascii="仿宋_GB2312" w:eastAsia="仿宋_GB2312"/>
        </w:rPr>
      </w:pPr>
      <w:r>
        <w:rPr>
          <w:rFonts w:ascii="仿宋_GB2312" w:eastAsia="仿宋_GB2312"/>
        </w:rPr>
        <w:t>针对</w:t>
      </w:r>
      <w:r>
        <w:rPr>
          <w:rFonts w:ascii="Times New Roman" w:eastAsia="仿宋_GB2312"/>
        </w:rPr>
        <w:t>Mohr-Coulomb</w:t>
      </w:r>
      <w:r>
        <w:rPr>
          <w:rFonts w:ascii="仿宋_GB2312" w:eastAsia="仿宋_GB2312"/>
        </w:rPr>
        <w:t>理论及传统地基承载力计算方法忽略中间主应力影响的不足，系统分析了岩土类材料中间主应力效应对地基承载力问题的影响机制。发现了较大内摩擦角情况下忽略和考虑中间主应力效应的计算结果存在显著差异，忽略中间主应力的条形基础极限承载力的计算将大大低估地基的强度能力。该项研究还给出了反映中间主应力效应的地基承载力的所有解答，能够反映不同岩土类材料中间主应力效应下地基承载力的潜在区间，为基础工程的设计和施工提供了更多的理论参考与依据。</w:t>
      </w:r>
    </w:p>
    <w:p>
      <w:pPr>
        <w:rPr>
          <w:rFonts w:ascii="Times New Roman"/>
        </w:rPr>
      </w:pPr>
      <w:r>
        <w:rPr>
          <w:rFonts w:ascii="Times New Roman"/>
        </w:rPr>
        <w:t>（二）地震情况下边坡稳定性分析及渐进破坏过程模拟</w:t>
      </w:r>
    </w:p>
    <w:p>
      <w:pPr>
        <w:rPr>
          <w:rFonts w:ascii="仿宋_GB2312" w:eastAsia="仿宋_GB2312"/>
        </w:rPr>
      </w:pPr>
      <w:r>
        <w:rPr>
          <w:rFonts w:ascii="仿宋_GB2312" w:eastAsia="仿宋_GB2312"/>
        </w:rPr>
        <w:t>基于土动力学基本理论建立了粘弹塑性土动力学本构模型，并与显式有限元方法相结合，应用于边坡地震稳定性问题的大变形计算分析，提出了一种非线性的边坡地震稳定性分析方法。与传统的拟静力及隐式分析方法相比，该方法不仅能确定边坡的地震安全系数，还够进行地震时程分析并模拟边坡的渐进破坏过程，通过大变形模式预测坡体失稳滑动后的滑动距离及堆积覆盖范围。</w:t>
      </w:r>
    </w:p>
    <w:p>
      <w:pPr>
        <w:rPr>
          <w:rFonts w:ascii="Times New Roman"/>
        </w:rPr>
      </w:pPr>
      <w:r>
        <w:rPr>
          <w:rFonts w:ascii="Times New Roman"/>
        </w:rPr>
        <w:t>（三）碎石土地基动力夯实的细观非连续模拟方法</w:t>
      </w:r>
    </w:p>
    <w:p>
      <w:pPr>
        <w:rPr>
          <w:rFonts w:ascii="仿宋_GB2312" w:eastAsia="仿宋_GB2312"/>
        </w:rPr>
      </w:pPr>
      <w:r>
        <w:rPr>
          <w:rFonts w:ascii="仿宋_GB2312" w:eastAsia="仿宋_GB2312"/>
        </w:rPr>
        <w:t>基于土动力学理论，从细观接触力学角度研究分析了碎石土地基动力压实问题。其次基于土动力学细观接触理论，将颗粒离散元方法应用于碎石土地基动力夯实问题的大变形计算分析。基于细观接触及大变形算法的颗粒离散元方法可直接确定动力夯击过程中碎石土孔隙的变化，通过孔隙率来评价碎石土地基的动力夯实效果。研究结果证明了</w:t>
      </w:r>
      <w:bookmarkStart w:id="0" w:name="_GoBack"/>
      <w:bookmarkEnd w:id="0"/>
      <w:r>
        <w:rPr>
          <w:rFonts w:ascii="仿宋_GB2312" w:eastAsia="仿宋_GB2312"/>
        </w:rPr>
        <w:t>颗粒离散元方法是分析碎石土地基动力夯击过程及压实机理的一种直接且有效的方法。</w:t>
      </w:r>
    </w:p>
    <w:p>
      <w:pPr>
        <w:rPr>
          <w:rFonts w:ascii="Times New Roman"/>
        </w:rPr>
      </w:pPr>
      <w:r>
        <w:rPr>
          <w:rFonts w:ascii="Times New Roman"/>
        </w:rPr>
        <w:t>（四）研究成果在天然气开采及水工结构中的应用</w:t>
      </w:r>
    </w:p>
    <w:p>
      <w:pPr>
        <w:rPr>
          <w:rFonts w:ascii="仿宋_GB2312" w:eastAsia="仿宋_GB2312"/>
        </w:rPr>
      </w:pPr>
      <w:r>
        <w:rPr>
          <w:rFonts w:ascii="仿宋_GB2312" w:eastAsia="仿宋_GB2312"/>
        </w:rPr>
        <w:t>基于双剪强度理论建立了碳氢有机物（天然气及甲烷等）存储地层的多尺度双孔隙介质渗透扩散模型，并对水力压裂储层的天然气动态开采量进行了预测分析，确定了提高水压致裂后储层的天然气采收率的关键参数。基于双剪强度理论及</w:t>
      </w:r>
      <w:r>
        <w:rPr>
          <w:rFonts w:ascii="Times New Roman" w:eastAsia="仿宋_GB2312"/>
        </w:rPr>
        <w:t>Rankine</w:t>
      </w:r>
      <w:r>
        <w:rPr>
          <w:rFonts w:ascii="仿宋_GB2312" w:eastAsia="仿宋_GB2312"/>
        </w:rPr>
        <w:t>土压力理论对超高沥青混凝土心墙坝施工、蓄水及运行期间的力学特性进行了研究，提出了超高沥青混凝土心墙坝抗剪安全控制标准。提出了降低混凝土应力水平（剪应力）的工程措施，评价了该措施对降低心墙拉应力的改善效果。</w:t>
      </w:r>
    </w:p>
    <w:p>
      <w:pPr>
        <w:rPr>
          <w:rFonts w:ascii="Times New Roman" w:eastAsia="仿宋_GB2312"/>
        </w:rPr>
      </w:pPr>
      <w:r>
        <w:rPr>
          <w:rFonts w:ascii="Times New Roman" w:eastAsia="仿宋_GB2312"/>
        </w:rPr>
        <w:t>通过本项目的研究，提出了岩土类材料静动力学理论模型及模拟分析方法，深入系统地分析了岩土类材料静动力学特性对相应工程问题的影响机制。在国内外学术刊物上共发表学术论文50余篇，其中SCI检索22篇、EI检索15篇、中文核心期刊11篇（其中5篇代表性论文发表期刊的总影响因子20.8）。研究成果得到了国内外同行的认可，被《Computers and Geotechnics》《Engineering Geology》《Géotechnique》《Acta Geotechnica》等国际顶级权威学术期刊论文所引用（5篇代表性论文总被引用396次，</w:t>
      </w:r>
      <w:r>
        <w:rPr>
          <w:rFonts w:hint="eastAsia" w:ascii="Times New Roman" w:eastAsia="仿宋_GB2312"/>
        </w:rPr>
        <w:t>其中</w:t>
      </w:r>
      <w:r>
        <w:rPr>
          <w:rFonts w:ascii="Times New Roman" w:eastAsia="仿宋_GB2312"/>
        </w:rPr>
        <w:t>被SCI-E数据库他引138次Google Scholar数据库被引242次）。项目研究成果在岩土力学与工程研究领域处于国际先进水平，培养了一批优秀硕博士人才。</w:t>
      </w:r>
    </w:p>
    <w:p>
      <w:pPr>
        <w:spacing w:line="360" w:lineRule="auto"/>
        <w:rPr>
          <w:rFonts w:ascii="Times New Roman" w:eastAsia="黑体"/>
          <w:bCs/>
        </w:rPr>
      </w:pPr>
      <w:r>
        <w:rPr>
          <w:rFonts w:ascii="Times New Roman" w:eastAsia="黑体"/>
          <w:bCs/>
        </w:rPr>
        <w:t>七、主要知识产权和标准规范等目录</w:t>
      </w:r>
    </w:p>
    <w:tbl>
      <w:tblPr>
        <w:tblStyle w:val="20"/>
        <w:tblW w:w="5297"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2150"/>
        <w:gridCol w:w="1336"/>
        <w:gridCol w:w="687"/>
        <w:gridCol w:w="917"/>
        <w:gridCol w:w="785"/>
        <w:gridCol w:w="531"/>
        <w:gridCol w:w="1161"/>
        <w:gridCol w:w="103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56" w:type="pct"/>
            <w:vAlign w:val="center"/>
          </w:tcPr>
          <w:p>
            <w:pPr>
              <w:pStyle w:val="11"/>
              <w:rPr>
                <w:rFonts w:ascii="Times New Roman" w:eastAsia="仿宋_GB2312"/>
                <w:sz w:val="21"/>
                <w:szCs w:val="21"/>
              </w:rPr>
            </w:pPr>
            <w:r>
              <w:rPr>
                <w:rFonts w:ascii="Times New Roman" w:eastAsia="仿宋_GB2312"/>
                <w:sz w:val="21"/>
                <w:szCs w:val="21"/>
              </w:rPr>
              <w:t>序号</w:t>
            </w:r>
          </w:p>
        </w:tc>
        <w:tc>
          <w:tcPr>
            <w:tcW w:w="1272" w:type="pct"/>
            <w:vAlign w:val="center"/>
          </w:tcPr>
          <w:p>
            <w:pPr>
              <w:pStyle w:val="11"/>
              <w:rPr>
                <w:rFonts w:ascii="Times New Roman" w:eastAsia="仿宋_GB2312"/>
                <w:sz w:val="21"/>
                <w:szCs w:val="21"/>
              </w:rPr>
            </w:pPr>
            <w:r>
              <w:rPr>
                <w:rFonts w:ascii="Times New Roman" w:eastAsia="仿宋_GB2312"/>
                <w:sz w:val="21"/>
                <w:szCs w:val="21"/>
              </w:rPr>
              <w:t>论文专著</w:t>
            </w:r>
          </w:p>
          <w:p>
            <w:pPr>
              <w:pStyle w:val="11"/>
              <w:rPr>
                <w:rFonts w:ascii="Times New Roman" w:eastAsia="仿宋_GB2312"/>
                <w:sz w:val="21"/>
                <w:szCs w:val="21"/>
              </w:rPr>
            </w:pPr>
            <w:r>
              <w:rPr>
                <w:rFonts w:ascii="Times New Roman" w:eastAsia="仿宋_GB2312"/>
                <w:sz w:val="21"/>
                <w:szCs w:val="21"/>
              </w:rPr>
              <w:t>名称/刊名</w:t>
            </w:r>
          </w:p>
          <w:p>
            <w:pPr>
              <w:pStyle w:val="11"/>
              <w:rPr>
                <w:rFonts w:ascii="Times New Roman" w:eastAsia="仿宋_GB2312"/>
                <w:sz w:val="21"/>
                <w:szCs w:val="21"/>
              </w:rPr>
            </w:pPr>
            <w:r>
              <w:rPr>
                <w:rFonts w:ascii="Times New Roman" w:eastAsia="仿宋_GB2312"/>
                <w:sz w:val="21"/>
                <w:szCs w:val="21"/>
              </w:rPr>
              <w:t>/作者</w:t>
            </w:r>
          </w:p>
        </w:tc>
        <w:tc>
          <w:tcPr>
            <w:tcW w:w="545" w:type="pct"/>
            <w:vAlign w:val="center"/>
          </w:tcPr>
          <w:p>
            <w:pPr>
              <w:pStyle w:val="11"/>
              <w:rPr>
                <w:rFonts w:ascii="Times New Roman" w:eastAsia="仿宋_GB2312"/>
                <w:sz w:val="21"/>
                <w:szCs w:val="21"/>
              </w:rPr>
            </w:pPr>
            <w:r>
              <w:rPr>
                <w:rFonts w:ascii="Times New Roman" w:eastAsia="仿宋_GB2312"/>
                <w:sz w:val="21"/>
                <w:szCs w:val="21"/>
              </w:rPr>
              <w:t>年卷页码</w:t>
            </w:r>
          </w:p>
          <w:p>
            <w:pPr>
              <w:pStyle w:val="11"/>
              <w:rPr>
                <w:rFonts w:ascii="Times New Roman" w:eastAsia="仿宋_GB2312"/>
                <w:sz w:val="21"/>
                <w:szCs w:val="21"/>
              </w:rPr>
            </w:pPr>
            <w:r>
              <w:rPr>
                <w:rFonts w:ascii="Times New Roman" w:eastAsia="仿宋_GB2312"/>
                <w:sz w:val="21"/>
                <w:szCs w:val="21"/>
              </w:rPr>
              <w:t>（xx年xx卷</w:t>
            </w:r>
          </w:p>
          <w:p>
            <w:pPr>
              <w:pStyle w:val="11"/>
              <w:rPr>
                <w:rFonts w:ascii="Times New Roman" w:eastAsia="仿宋_GB2312"/>
                <w:sz w:val="21"/>
                <w:szCs w:val="21"/>
              </w:rPr>
            </w:pPr>
            <w:r>
              <w:rPr>
                <w:rFonts w:ascii="Times New Roman" w:eastAsia="仿宋_GB2312"/>
                <w:sz w:val="21"/>
                <w:szCs w:val="21"/>
              </w:rPr>
              <w:t>xx页）</w:t>
            </w:r>
          </w:p>
        </w:tc>
        <w:tc>
          <w:tcPr>
            <w:tcW w:w="431" w:type="pct"/>
            <w:vAlign w:val="center"/>
          </w:tcPr>
          <w:p>
            <w:pPr>
              <w:pStyle w:val="11"/>
              <w:rPr>
                <w:rFonts w:ascii="Times New Roman" w:eastAsia="仿宋_GB2312"/>
                <w:sz w:val="21"/>
                <w:szCs w:val="21"/>
              </w:rPr>
            </w:pPr>
            <w:r>
              <w:rPr>
                <w:rFonts w:ascii="Times New Roman" w:eastAsia="仿宋_GB2312"/>
                <w:sz w:val="21"/>
                <w:szCs w:val="21"/>
              </w:rPr>
              <w:t>发表时间（年月 日）</w:t>
            </w:r>
          </w:p>
        </w:tc>
        <w:tc>
          <w:tcPr>
            <w:tcW w:w="558" w:type="pct"/>
            <w:vAlign w:val="center"/>
          </w:tcPr>
          <w:p>
            <w:pPr>
              <w:pStyle w:val="11"/>
              <w:rPr>
                <w:rFonts w:ascii="Times New Roman" w:eastAsia="仿宋_GB2312"/>
                <w:sz w:val="21"/>
                <w:szCs w:val="21"/>
              </w:rPr>
            </w:pPr>
            <w:r>
              <w:rPr>
                <w:rFonts w:ascii="Times New Roman" w:eastAsia="仿宋_GB2312"/>
                <w:sz w:val="21"/>
                <w:szCs w:val="21"/>
              </w:rPr>
              <w:t>通讯作者（含共同）</w:t>
            </w:r>
          </w:p>
        </w:tc>
        <w:tc>
          <w:tcPr>
            <w:tcW w:w="485" w:type="pct"/>
            <w:vAlign w:val="center"/>
          </w:tcPr>
          <w:p>
            <w:pPr>
              <w:pStyle w:val="11"/>
              <w:rPr>
                <w:rFonts w:ascii="Times New Roman" w:eastAsia="仿宋_GB2312"/>
                <w:sz w:val="21"/>
                <w:szCs w:val="21"/>
              </w:rPr>
            </w:pPr>
            <w:r>
              <w:rPr>
                <w:rFonts w:ascii="Times New Roman" w:eastAsia="仿宋_GB2312"/>
                <w:sz w:val="21"/>
                <w:szCs w:val="21"/>
              </w:rPr>
              <w:t>第一作者（含共同）</w:t>
            </w:r>
          </w:p>
        </w:tc>
        <w:tc>
          <w:tcPr>
            <w:tcW w:w="324" w:type="pct"/>
            <w:vAlign w:val="center"/>
          </w:tcPr>
          <w:p>
            <w:pPr>
              <w:pStyle w:val="11"/>
              <w:rPr>
                <w:rFonts w:ascii="Times New Roman" w:eastAsia="仿宋_GB2312"/>
                <w:sz w:val="21"/>
                <w:szCs w:val="21"/>
              </w:rPr>
            </w:pPr>
            <w:r>
              <w:rPr>
                <w:rFonts w:ascii="Times New Roman" w:eastAsia="仿宋_GB2312"/>
                <w:sz w:val="21"/>
                <w:szCs w:val="21"/>
              </w:rPr>
              <w:t>他引总次数</w:t>
            </w:r>
          </w:p>
        </w:tc>
        <w:tc>
          <w:tcPr>
            <w:tcW w:w="485" w:type="pct"/>
            <w:vAlign w:val="center"/>
          </w:tcPr>
          <w:p>
            <w:pPr>
              <w:pStyle w:val="11"/>
              <w:rPr>
                <w:rFonts w:ascii="Times New Roman" w:eastAsia="仿宋_GB2312"/>
                <w:sz w:val="21"/>
                <w:szCs w:val="21"/>
              </w:rPr>
            </w:pPr>
            <w:r>
              <w:rPr>
                <w:rFonts w:ascii="Times New Roman" w:eastAsia="仿宋_GB2312"/>
                <w:sz w:val="21"/>
                <w:szCs w:val="21"/>
              </w:rPr>
              <w:t>检索数据库</w:t>
            </w:r>
          </w:p>
        </w:tc>
        <w:tc>
          <w:tcPr>
            <w:tcW w:w="644" w:type="pct"/>
            <w:vAlign w:val="center"/>
          </w:tcPr>
          <w:p>
            <w:pPr>
              <w:pStyle w:val="11"/>
              <w:rPr>
                <w:rFonts w:ascii="Times New Roman" w:eastAsia="仿宋_GB2312"/>
                <w:sz w:val="21"/>
                <w:szCs w:val="21"/>
              </w:rPr>
            </w:pPr>
            <w:r>
              <w:rPr>
                <w:rFonts w:ascii="Times New Roman" w:eastAsia="仿宋_GB2312"/>
                <w:sz w:val="21"/>
                <w:szCs w:val="21"/>
              </w:rPr>
              <w:t>论文署名单位是否包含国外单位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56" w:type="pct"/>
            <w:vAlign w:val="center"/>
          </w:tcPr>
          <w:p>
            <w:pPr>
              <w:pStyle w:val="11"/>
              <w:rPr>
                <w:rFonts w:ascii="Times New Roman" w:eastAsia="仿宋_GB2312"/>
                <w:sz w:val="21"/>
                <w:szCs w:val="21"/>
              </w:rPr>
            </w:pPr>
            <w:r>
              <w:rPr>
                <w:rFonts w:ascii="Times New Roman" w:eastAsia="仿宋_GB2312"/>
                <w:sz w:val="21"/>
                <w:szCs w:val="21"/>
              </w:rPr>
              <w:t>1</w:t>
            </w:r>
          </w:p>
        </w:tc>
        <w:tc>
          <w:tcPr>
            <w:tcW w:w="1272" w:type="pct"/>
            <w:vAlign w:val="center"/>
          </w:tcPr>
          <w:p>
            <w:pPr>
              <w:pStyle w:val="11"/>
              <w:jc w:val="left"/>
              <w:rPr>
                <w:rFonts w:ascii="Times New Roman" w:eastAsia="仿宋_GB2312"/>
                <w:sz w:val="21"/>
                <w:szCs w:val="21"/>
              </w:rPr>
            </w:pPr>
            <w:r>
              <w:rPr>
                <w:rFonts w:ascii="Times New Roman" w:eastAsia="仿宋_GB2312"/>
                <w:sz w:val="21"/>
                <w:szCs w:val="21"/>
                <w:lang w:val="es-ES"/>
              </w:rPr>
              <w:t xml:space="preserve">Seismic slope stability and failure process analysis using explicit finite element method / </w:t>
            </w:r>
            <w:r>
              <w:rPr>
                <w:rFonts w:ascii="Times New Roman" w:eastAsia="仿宋_GB2312"/>
                <w:b/>
                <w:bCs/>
                <w:sz w:val="21"/>
                <w:szCs w:val="21"/>
                <w:lang w:val="es-ES"/>
              </w:rPr>
              <w:t>Bulletin of Engineering Geology and the Environment</w:t>
            </w:r>
            <w:r>
              <w:rPr>
                <w:rFonts w:ascii="Times New Roman" w:eastAsia="仿宋_GB2312"/>
                <w:sz w:val="21"/>
                <w:szCs w:val="21"/>
                <w:lang w:val="es-ES"/>
              </w:rPr>
              <w:t xml:space="preserve"> /</w:t>
            </w:r>
            <w:r>
              <w:rPr>
                <w:rFonts w:ascii="Times New Roman" w:eastAsia="仿宋_GB2312"/>
                <w:sz w:val="21"/>
                <w:szCs w:val="21"/>
              </w:rPr>
              <w:t>马宗源、廖红建、党发宁、成玉祥</w:t>
            </w:r>
          </w:p>
        </w:tc>
        <w:tc>
          <w:tcPr>
            <w:tcW w:w="545" w:type="pct"/>
            <w:vAlign w:val="center"/>
          </w:tcPr>
          <w:p>
            <w:pPr>
              <w:pStyle w:val="11"/>
              <w:jc w:val="left"/>
              <w:rPr>
                <w:rFonts w:ascii="Times New Roman" w:eastAsia="仿宋_GB2312"/>
                <w:sz w:val="21"/>
                <w:szCs w:val="21"/>
              </w:rPr>
            </w:pPr>
            <w:r>
              <w:rPr>
                <w:rFonts w:ascii="Times New Roman" w:eastAsia="仿宋_GB2312"/>
                <w:sz w:val="21"/>
                <w:szCs w:val="21"/>
                <w:lang w:val="es-ES"/>
              </w:rPr>
              <w:t>2021</w:t>
            </w:r>
            <w:r>
              <w:rPr>
                <w:rFonts w:ascii="Times New Roman" w:eastAsia="仿宋_GB2312"/>
                <w:sz w:val="21"/>
                <w:szCs w:val="21"/>
              </w:rPr>
              <w:t>年</w:t>
            </w:r>
            <w:r>
              <w:rPr>
                <w:rFonts w:ascii="Times New Roman" w:eastAsia="仿宋_GB2312"/>
                <w:sz w:val="21"/>
                <w:szCs w:val="21"/>
                <w:lang w:val="es-ES"/>
              </w:rPr>
              <w:t>80</w:t>
            </w:r>
            <w:r>
              <w:rPr>
                <w:rFonts w:ascii="Times New Roman" w:eastAsia="仿宋_GB2312"/>
                <w:sz w:val="21"/>
                <w:szCs w:val="21"/>
              </w:rPr>
              <w:t>卷</w:t>
            </w:r>
            <w:r>
              <w:rPr>
                <w:rFonts w:ascii="Times New Roman" w:eastAsia="仿宋_GB2312"/>
                <w:sz w:val="21"/>
                <w:szCs w:val="21"/>
                <w:lang w:val="es-ES"/>
              </w:rPr>
              <w:t>1287</w:t>
            </w:r>
            <w:r>
              <w:rPr>
                <w:rFonts w:ascii="Times New Roman" w:eastAsia="微软雅黑"/>
                <w:sz w:val="21"/>
                <w:szCs w:val="21"/>
                <w:lang w:val="es-ES"/>
              </w:rPr>
              <w:t>–</w:t>
            </w:r>
            <w:r>
              <w:rPr>
                <w:rFonts w:ascii="Times New Roman" w:eastAsia="仿宋_GB2312"/>
                <w:sz w:val="21"/>
                <w:szCs w:val="21"/>
                <w:lang w:val="es-ES"/>
              </w:rPr>
              <w:t>1301</w:t>
            </w:r>
            <w:r>
              <w:rPr>
                <w:rFonts w:ascii="Times New Roman" w:eastAsia="仿宋_GB2312"/>
                <w:sz w:val="21"/>
                <w:szCs w:val="21"/>
              </w:rPr>
              <w:t>页</w:t>
            </w:r>
          </w:p>
        </w:tc>
        <w:tc>
          <w:tcPr>
            <w:tcW w:w="431" w:type="pct"/>
            <w:vAlign w:val="center"/>
          </w:tcPr>
          <w:p>
            <w:pPr>
              <w:pStyle w:val="11"/>
              <w:jc w:val="left"/>
              <w:rPr>
                <w:rFonts w:ascii="Times New Roman" w:eastAsia="仿宋_GB2312"/>
                <w:sz w:val="21"/>
                <w:szCs w:val="21"/>
              </w:rPr>
            </w:pPr>
            <w:r>
              <w:rPr>
                <w:rFonts w:ascii="Times New Roman" w:eastAsia="仿宋_GB2312"/>
                <w:sz w:val="21"/>
                <w:szCs w:val="21"/>
              </w:rPr>
              <w:t>2020年10月06日</w:t>
            </w:r>
          </w:p>
        </w:tc>
        <w:tc>
          <w:tcPr>
            <w:tcW w:w="558" w:type="pct"/>
            <w:vAlign w:val="center"/>
          </w:tcPr>
          <w:p>
            <w:pPr>
              <w:pStyle w:val="11"/>
              <w:rPr>
                <w:rFonts w:ascii="Times New Roman" w:eastAsia="仿宋_GB2312"/>
                <w:sz w:val="21"/>
                <w:szCs w:val="21"/>
              </w:rPr>
            </w:pPr>
            <w:r>
              <w:rPr>
                <w:rFonts w:ascii="Times New Roman" w:eastAsia="仿宋_GB2312"/>
                <w:sz w:val="21"/>
                <w:szCs w:val="21"/>
              </w:rPr>
              <w:t>马宗源</w:t>
            </w:r>
          </w:p>
        </w:tc>
        <w:tc>
          <w:tcPr>
            <w:tcW w:w="485" w:type="pct"/>
            <w:vAlign w:val="center"/>
          </w:tcPr>
          <w:p>
            <w:pPr>
              <w:pStyle w:val="11"/>
              <w:rPr>
                <w:rFonts w:ascii="Times New Roman" w:eastAsia="仿宋_GB2312"/>
                <w:sz w:val="21"/>
                <w:szCs w:val="21"/>
              </w:rPr>
            </w:pPr>
            <w:r>
              <w:rPr>
                <w:rFonts w:ascii="Times New Roman" w:eastAsia="仿宋_GB2312"/>
                <w:sz w:val="21"/>
                <w:szCs w:val="21"/>
              </w:rPr>
              <w:t>马宗源</w:t>
            </w:r>
          </w:p>
        </w:tc>
        <w:tc>
          <w:tcPr>
            <w:tcW w:w="324" w:type="pct"/>
            <w:vAlign w:val="center"/>
          </w:tcPr>
          <w:p>
            <w:pPr>
              <w:pStyle w:val="11"/>
              <w:rPr>
                <w:rFonts w:ascii="Times New Roman" w:eastAsia="仿宋_GB2312"/>
                <w:sz w:val="21"/>
                <w:szCs w:val="21"/>
              </w:rPr>
            </w:pPr>
            <w:r>
              <w:rPr>
                <w:rFonts w:ascii="Times New Roman" w:eastAsia="仿宋_GB2312"/>
                <w:sz w:val="21"/>
                <w:szCs w:val="21"/>
              </w:rPr>
              <w:t>14</w:t>
            </w:r>
          </w:p>
        </w:tc>
        <w:tc>
          <w:tcPr>
            <w:tcW w:w="485" w:type="pct"/>
            <w:vAlign w:val="center"/>
          </w:tcPr>
          <w:p>
            <w:pPr>
              <w:pStyle w:val="11"/>
              <w:rPr>
                <w:rFonts w:ascii="Times New Roman" w:eastAsia="仿宋_GB2312"/>
                <w:sz w:val="21"/>
                <w:szCs w:val="21"/>
              </w:rPr>
            </w:pPr>
            <w:r>
              <w:rPr>
                <w:rFonts w:ascii="Times New Roman" w:eastAsia="仿宋_GB2312"/>
                <w:sz w:val="21"/>
                <w:szCs w:val="21"/>
              </w:rPr>
              <w:t>科学引文索引（SCI-E）</w:t>
            </w:r>
          </w:p>
        </w:tc>
        <w:tc>
          <w:tcPr>
            <w:tcW w:w="644" w:type="pct"/>
            <w:vAlign w:val="center"/>
          </w:tcPr>
          <w:p>
            <w:pPr>
              <w:pStyle w:val="11"/>
              <w:rPr>
                <w:rFonts w:ascii="Times New Roman" w:eastAsia="仿宋_GB2312"/>
                <w:sz w:val="21"/>
                <w:szCs w:val="21"/>
              </w:rPr>
            </w:pPr>
            <w:r>
              <w:rPr>
                <w:rFonts w:ascii="Times New Roman" w:eastAsia="仿宋_GB2312"/>
                <w:sz w:val="21"/>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56" w:type="pct"/>
            <w:vAlign w:val="center"/>
          </w:tcPr>
          <w:p>
            <w:pPr>
              <w:pStyle w:val="11"/>
              <w:rPr>
                <w:rFonts w:ascii="Times New Roman" w:eastAsia="仿宋_GB2312"/>
                <w:sz w:val="21"/>
                <w:szCs w:val="21"/>
              </w:rPr>
            </w:pPr>
            <w:r>
              <w:rPr>
                <w:rFonts w:ascii="Times New Roman" w:eastAsia="仿宋_GB2312"/>
                <w:sz w:val="21"/>
                <w:szCs w:val="21"/>
              </w:rPr>
              <w:t>2</w:t>
            </w:r>
          </w:p>
        </w:tc>
        <w:tc>
          <w:tcPr>
            <w:tcW w:w="1272" w:type="pct"/>
            <w:vAlign w:val="center"/>
          </w:tcPr>
          <w:p>
            <w:pPr>
              <w:pStyle w:val="11"/>
              <w:jc w:val="left"/>
              <w:rPr>
                <w:rFonts w:ascii="Times New Roman" w:eastAsia="仿宋_GB2312"/>
                <w:sz w:val="21"/>
                <w:szCs w:val="21"/>
                <w:lang w:val="es-ES"/>
              </w:rPr>
            </w:pPr>
            <w:r>
              <w:rPr>
                <w:rFonts w:ascii="Times New Roman" w:eastAsia="仿宋_GB2312"/>
                <w:sz w:val="21"/>
                <w:szCs w:val="21"/>
                <w:lang w:val="es-ES"/>
              </w:rPr>
              <w:t xml:space="preserve">Numerical study of the dynamic compaction of gravel soil ground using the discrete element method / </w:t>
            </w:r>
            <w:r>
              <w:rPr>
                <w:rFonts w:ascii="Times New Roman" w:eastAsia="仿宋_GB2312"/>
                <w:b/>
                <w:bCs/>
                <w:sz w:val="21"/>
                <w:szCs w:val="21"/>
                <w:lang w:val="es-ES"/>
              </w:rPr>
              <w:t>Granular Matter</w:t>
            </w:r>
            <w:r>
              <w:rPr>
                <w:rFonts w:ascii="Times New Roman" w:eastAsia="仿宋_GB2312"/>
                <w:sz w:val="21"/>
                <w:szCs w:val="21"/>
                <w:lang w:val="es-ES"/>
              </w:rPr>
              <w:t xml:space="preserve"> /</w:t>
            </w:r>
            <w:r>
              <w:rPr>
                <w:rFonts w:ascii="Times New Roman" w:eastAsia="仿宋_GB2312"/>
                <w:sz w:val="21"/>
                <w:szCs w:val="21"/>
              </w:rPr>
              <w:t>马宗源、党发宁、廖红建</w:t>
            </w:r>
          </w:p>
        </w:tc>
        <w:tc>
          <w:tcPr>
            <w:tcW w:w="545" w:type="pct"/>
            <w:vAlign w:val="center"/>
          </w:tcPr>
          <w:p>
            <w:pPr>
              <w:pStyle w:val="11"/>
              <w:jc w:val="left"/>
              <w:rPr>
                <w:rFonts w:ascii="Times New Roman" w:eastAsia="仿宋_GB2312"/>
                <w:sz w:val="21"/>
                <w:szCs w:val="21"/>
              </w:rPr>
            </w:pPr>
            <w:r>
              <w:rPr>
                <w:rFonts w:ascii="Times New Roman" w:eastAsia="仿宋_GB2312"/>
                <w:sz w:val="21"/>
                <w:szCs w:val="21"/>
              </w:rPr>
              <w:t>2014年</w:t>
            </w:r>
            <w:r>
              <w:rPr>
                <w:rFonts w:ascii="Times New Roman" w:eastAsia="仿宋_GB2312"/>
                <w:sz w:val="21"/>
                <w:szCs w:val="21"/>
                <w:lang w:val="es-ES"/>
              </w:rPr>
              <w:t>16</w:t>
            </w:r>
            <w:r>
              <w:rPr>
                <w:rFonts w:ascii="Times New Roman" w:eastAsia="仿宋_GB2312"/>
                <w:sz w:val="21"/>
                <w:szCs w:val="21"/>
              </w:rPr>
              <w:t>卷</w:t>
            </w:r>
          </w:p>
          <w:p>
            <w:pPr>
              <w:pStyle w:val="11"/>
              <w:jc w:val="left"/>
              <w:rPr>
                <w:rFonts w:ascii="Times New Roman" w:eastAsia="仿宋_GB2312"/>
                <w:sz w:val="21"/>
                <w:szCs w:val="21"/>
                <w:lang w:val="es-ES"/>
              </w:rPr>
            </w:pPr>
            <w:r>
              <w:rPr>
                <w:rFonts w:ascii="Times New Roman" w:eastAsia="仿宋_GB2312"/>
                <w:sz w:val="21"/>
                <w:szCs w:val="21"/>
                <w:lang w:val="es-ES"/>
              </w:rPr>
              <w:t>881-889</w:t>
            </w:r>
            <w:r>
              <w:rPr>
                <w:rFonts w:ascii="Times New Roman" w:eastAsia="仿宋_GB2312"/>
                <w:sz w:val="21"/>
                <w:szCs w:val="21"/>
              </w:rPr>
              <w:t>页</w:t>
            </w:r>
          </w:p>
        </w:tc>
        <w:tc>
          <w:tcPr>
            <w:tcW w:w="431" w:type="pct"/>
            <w:vAlign w:val="center"/>
          </w:tcPr>
          <w:p>
            <w:pPr>
              <w:pStyle w:val="11"/>
              <w:jc w:val="left"/>
              <w:rPr>
                <w:rFonts w:ascii="Times New Roman" w:eastAsia="仿宋_GB2312"/>
                <w:sz w:val="21"/>
                <w:szCs w:val="21"/>
                <w:lang w:val="es-ES"/>
              </w:rPr>
            </w:pPr>
            <w:r>
              <w:rPr>
                <w:rFonts w:ascii="Times New Roman" w:eastAsia="仿宋_GB2312"/>
                <w:sz w:val="21"/>
                <w:szCs w:val="21"/>
              </w:rPr>
              <w:t>2014年10月26日</w:t>
            </w:r>
          </w:p>
        </w:tc>
        <w:tc>
          <w:tcPr>
            <w:tcW w:w="558" w:type="pct"/>
            <w:vAlign w:val="center"/>
          </w:tcPr>
          <w:p>
            <w:pPr>
              <w:pStyle w:val="11"/>
              <w:rPr>
                <w:rFonts w:ascii="Times New Roman" w:eastAsia="仿宋_GB2312"/>
                <w:sz w:val="21"/>
                <w:szCs w:val="21"/>
                <w:lang w:val="es-ES"/>
              </w:rPr>
            </w:pPr>
            <w:r>
              <w:rPr>
                <w:rFonts w:ascii="Times New Roman" w:eastAsia="仿宋_GB2312"/>
                <w:sz w:val="21"/>
                <w:szCs w:val="21"/>
              </w:rPr>
              <w:t>马宗源</w:t>
            </w:r>
          </w:p>
        </w:tc>
        <w:tc>
          <w:tcPr>
            <w:tcW w:w="485" w:type="pct"/>
            <w:vAlign w:val="center"/>
          </w:tcPr>
          <w:p>
            <w:pPr>
              <w:pStyle w:val="11"/>
              <w:rPr>
                <w:rFonts w:ascii="Times New Roman" w:eastAsia="仿宋_GB2312"/>
                <w:sz w:val="21"/>
                <w:szCs w:val="21"/>
                <w:lang w:val="es-ES"/>
              </w:rPr>
            </w:pPr>
            <w:r>
              <w:rPr>
                <w:rFonts w:ascii="Times New Roman" w:eastAsia="仿宋_GB2312"/>
                <w:sz w:val="21"/>
                <w:szCs w:val="21"/>
              </w:rPr>
              <w:t>马宗源</w:t>
            </w:r>
          </w:p>
        </w:tc>
        <w:tc>
          <w:tcPr>
            <w:tcW w:w="324" w:type="pct"/>
            <w:vAlign w:val="center"/>
          </w:tcPr>
          <w:p>
            <w:pPr>
              <w:pStyle w:val="11"/>
              <w:rPr>
                <w:rFonts w:ascii="Times New Roman" w:eastAsia="仿宋_GB2312"/>
                <w:sz w:val="21"/>
                <w:szCs w:val="21"/>
                <w:lang w:val="es-ES"/>
              </w:rPr>
            </w:pPr>
            <w:r>
              <w:rPr>
                <w:rFonts w:ascii="Times New Roman" w:eastAsia="仿宋_GB2312"/>
                <w:sz w:val="21"/>
                <w:szCs w:val="21"/>
              </w:rPr>
              <w:t>28</w:t>
            </w:r>
          </w:p>
        </w:tc>
        <w:tc>
          <w:tcPr>
            <w:tcW w:w="485" w:type="pct"/>
            <w:vAlign w:val="center"/>
          </w:tcPr>
          <w:p>
            <w:pPr>
              <w:pStyle w:val="11"/>
              <w:rPr>
                <w:rFonts w:ascii="Times New Roman" w:eastAsia="仿宋_GB2312"/>
                <w:sz w:val="21"/>
                <w:szCs w:val="21"/>
                <w:lang w:val="es-ES"/>
              </w:rPr>
            </w:pPr>
            <w:r>
              <w:rPr>
                <w:rFonts w:ascii="Times New Roman" w:eastAsia="仿宋_GB2312"/>
                <w:sz w:val="21"/>
                <w:szCs w:val="21"/>
              </w:rPr>
              <w:t>科学引文索引（SCI-E）</w:t>
            </w:r>
          </w:p>
        </w:tc>
        <w:tc>
          <w:tcPr>
            <w:tcW w:w="644" w:type="pct"/>
            <w:vAlign w:val="center"/>
          </w:tcPr>
          <w:p>
            <w:pPr>
              <w:pStyle w:val="11"/>
              <w:rPr>
                <w:rFonts w:ascii="Times New Roman" w:eastAsia="仿宋_GB2312"/>
                <w:sz w:val="21"/>
                <w:szCs w:val="21"/>
                <w:lang w:val="es-ES"/>
              </w:rPr>
            </w:pPr>
            <w:r>
              <w:rPr>
                <w:rFonts w:ascii="Times New Roman" w:eastAsia="仿宋_GB2312"/>
                <w:sz w:val="21"/>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56" w:type="pct"/>
            <w:vAlign w:val="center"/>
          </w:tcPr>
          <w:p>
            <w:pPr>
              <w:pStyle w:val="11"/>
              <w:rPr>
                <w:rFonts w:ascii="Times New Roman" w:eastAsia="仿宋_GB2312"/>
                <w:sz w:val="21"/>
                <w:szCs w:val="21"/>
              </w:rPr>
            </w:pPr>
            <w:r>
              <w:rPr>
                <w:rFonts w:ascii="Times New Roman" w:eastAsia="仿宋_GB2312"/>
                <w:sz w:val="21"/>
                <w:szCs w:val="21"/>
              </w:rPr>
              <w:t>3</w:t>
            </w:r>
          </w:p>
        </w:tc>
        <w:tc>
          <w:tcPr>
            <w:tcW w:w="1272" w:type="pct"/>
            <w:vAlign w:val="center"/>
          </w:tcPr>
          <w:p>
            <w:pPr>
              <w:pStyle w:val="11"/>
              <w:jc w:val="left"/>
              <w:rPr>
                <w:rFonts w:ascii="Times New Roman" w:eastAsia="仿宋_GB2312"/>
                <w:sz w:val="21"/>
                <w:szCs w:val="21"/>
                <w:lang w:val="es-ES"/>
              </w:rPr>
            </w:pPr>
            <w:r>
              <w:rPr>
                <w:rFonts w:ascii="Times New Roman" w:eastAsia="仿宋_GB2312"/>
                <w:sz w:val="21"/>
                <w:szCs w:val="21"/>
                <w:lang w:val="es-ES"/>
              </w:rPr>
              <w:t xml:space="preserve">Influence of intermediate principal stress on bearing capacity of strip and circular footings </w:t>
            </w:r>
            <w:r>
              <w:rPr>
                <w:rFonts w:ascii="Times New Roman" w:eastAsia="仿宋_GB2312"/>
                <w:sz w:val="21"/>
                <w:szCs w:val="21"/>
              </w:rPr>
              <w:t xml:space="preserve">/ </w:t>
            </w:r>
            <w:r>
              <w:rPr>
                <w:rFonts w:ascii="Times New Roman" w:eastAsia="仿宋_GB2312"/>
                <w:b/>
                <w:bCs/>
                <w:sz w:val="21"/>
                <w:szCs w:val="21"/>
                <w:lang w:val="es-ES"/>
              </w:rPr>
              <w:t>Journal of Engineering Mechanics ASCE</w:t>
            </w:r>
            <w:r>
              <w:rPr>
                <w:rFonts w:ascii="Times New Roman" w:eastAsia="仿宋_GB2312"/>
                <w:sz w:val="21"/>
                <w:szCs w:val="21"/>
                <w:lang w:val="es-ES"/>
              </w:rPr>
              <w:t xml:space="preserve"> </w:t>
            </w:r>
            <w:r>
              <w:rPr>
                <w:rFonts w:ascii="Times New Roman" w:eastAsia="仿宋_GB2312"/>
                <w:sz w:val="21"/>
                <w:szCs w:val="21"/>
              </w:rPr>
              <w:t>/ 马宗源、廖红建、党发宁</w:t>
            </w:r>
          </w:p>
        </w:tc>
        <w:tc>
          <w:tcPr>
            <w:tcW w:w="545" w:type="pct"/>
            <w:vAlign w:val="center"/>
          </w:tcPr>
          <w:p>
            <w:pPr>
              <w:pStyle w:val="11"/>
              <w:jc w:val="left"/>
              <w:rPr>
                <w:rFonts w:ascii="Times New Roman" w:eastAsia="仿宋_GB2312"/>
                <w:sz w:val="21"/>
                <w:szCs w:val="21"/>
              </w:rPr>
            </w:pPr>
            <w:r>
              <w:rPr>
                <w:rFonts w:ascii="Times New Roman" w:eastAsia="仿宋_GB2312"/>
                <w:sz w:val="21"/>
                <w:szCs w:val="21"/>
              </w:rPr>
              <w:t>2014年</w:t>
            </w:r>
            <w:r>
              <w:rPr>
                <w:rFonts w:ascii="Times New Roman" w:eastAsia="仿宋_GB2312"/>
                <w:sz w:val="21"/>
                <w:szCs w:val="21"/>
                <w:lang w:val="es-ES"/>
              </w:rPr>
              <w:t>140</w:t>
            </w:r>
            <w:r>
              <w:rPr>
                <w:rFonts w:ascii="Times New Roman" w:eastAsia="仿宋_GB2312"/>
                <w:sz w:val="21"/>
                <w:szCs w:val="21"/>
              </w:rPr>
              <w:t>卷</w:t>
            </w:r>
          </w:p>
          <w:p>
            <w:pPr>
              <w:pStyle w:val="11"/>
              <w:jc w:val="left"/>
              <w:rPr>
                <w:rFonts w:ascii="Times New Roman" w:eastAsia="仿宋_GB2312"/>
                <w:sz w:val="21"/>
                <w:szCs w:val="21"/>
                <w:lang w:val="es-ES"/>
              </w:rPr>
            </w:pPr>
            <w:r>
              <w:rPr>
                <w:rFonts w:ascii="Times New Roman" w:eastAsia="仿宋_GB2312"/>
                <w:sz w:val="21"/>
                <w:szCs w:val="21"/>
              </w:rPr>
              <w:t>1-14页</w:t>
            </w:r>
          </w:p>
        </w:tc>
        <w:tc>
          <w:tcPr>
            <w:tcW w:w="431" w:type="pct"/>
            <w:vAlign w:val="center"/>
          </w:tcPr>
          <w:p>
            <w:pPr>
              <w:pStyle w:val="11"/>
              <w:jc w:val="left"/>
              <w:rPr>
                <w:rFonts w:ascii="Times New Roman" w:eastAsia="仿宋_GB2312"/>
                <w:sz w:val="21"/>
                <w:szCs w:val="21"/>
                <w:lang w:val="es-ES"/>
              </w:rPr>
            </w:pPr>
            <w:r>
              <w:rPr>
                <w:rFonts w:ascii="Times New Roman" w:eastAsia="仿宋_GB2312"/>
                <w:sz w:val="21"/>
                <w:szCs w:val="21"/>
              </w:rPr>
              <w:t>2014年02月04日</w:t>
            </w:r>
          </w:p>
        </w:tc>
        <w:tc>
          <w:tcPr>
            <w:tcW w:w="558" w:type="pct"/>
            <w:vAlign w:val="center"/>
          </w:tcPr>
          <w:p>
            <w:pPr>
              <w:pStyle w:val="11"/>
              <w:rPr>
                <w:rFonts w:ascii="Times New Roman" w:eastAsia="仿宋_GB2312"/>
                <w:sz w:val="21"/>
                <w:szCs w:val="21"/>
                <w:lang w:val="es-ES"/>
              </w:rPr>
            </w:pPr>
            <w:r>
              <w:rPr>
                <w:rFonts w:ascii="Times New Roman" w:eastAsia="仿宋_GB2312"/>
                <w:sz w:val="21"/>
                <w:szCs w:val="21"/>
              </w:rPr>
              <w:t>马宗源</w:t>
            </w:r>
          </w:p>
        </w:tc>
        <w:tc>
          <w:tcPr>
            <w:tcW w:w="485" w:type="pct"/>
            <w:vAlign w:val="center"/>
          </w:tcPr>
          <w:p>
            <w:pPr>
              <w:pStyle w:val="11"/>
              <w:rPr>
                <w:rFonts w:ascii="Times New Roman" w:eastAsia="仿宋_GB2312"/>
                <w:sz w:val="21"/>
                <w:szCs w:val="21"/>
                <w:lang w:val="es-ES"/>
              </w:rPr>
            </w:pPr>
            <w:r>
              <w:rPr>
                <w:rFonts w:ascii="Times New Roman" w:eastAsia="仿宋_GB2312"/>
                <w:sz w:val="21"/>
                <w:szCs w:val="21"/>
              </w:rPr>
              <w:t>马宗源</w:t>
            </w:r>
          </w:p>
        </w:tc>
        <w:tc>
          <w:tcPr>
            <w:tcW w:w="324" w:type="pct"/>
            <w:vAlign w:val="center"/>
          </w:tcPr>
          <w:p>
            <w:pPr>
              <w:pStyle w:val="11"/>
              <w:rPr>
                <w:rFonts w:ascii="Times New Roman" w:eastAsia="仿宋_GB2312"/>
                <w:sz w:val="21"/>
                <w:szCs w:val="21"/>
                <w:lang w:val="es-ES"/>
              </w:rPr>
            </w:pPr>
            <w:r>
              <w:rPr>
                <w:rFonts w:ascii="Times New Roman" w:eastAsia="仿宋_GB2312"/>
                <w:sz w:val="21"/>
                <w:szCs w:val="21"/>
              </w:rPr>
              <w:t>7</w:t>
            </w:r>
          </w:p>
        </w:tc>
        <w:tc>
          <w:tcPr>
            <w:tcW w:w="485" w:type="pct"/>
            <w:vAlign w:val="center"/>
          </w:tcPr>
          <w:p>
            <w:pPr>
              <w:pStyle w:val="11"/>
              <w:rPr>
                <w:rFonts w:ascii="Times New Roman" w:eastAsia="仿宋_GB2312"/>
                <w:sz w:val="21"/>
                <w:szCs w:val="21"/>
                <w:lang w:val="es-ES"/>
              </w:rPr>
            </w:pPr>
            <w:r>
              <w:rPr>
                <w:rFonts w:ascii="Times New Roman" w:eastAsia="仿宋_GB2312"/>
                <w:sz w:val="21"/>
                <w:szCs w:val="21"/>
              </w:rPr>
              <w:t>科学引文索引（SCI-E）</w:t>
            </w:r>
          </w:p>
        </w:tc>
        <w:tc>
          <w:tcPr>
            <w:tcW w:w="644" w:type="pct"/>
            <w:vAlign w:val="center"/>
          </w:tcPr>
          <w:p>
            <w:pPr>
              <w:pStyle w:val="11"/>
              <w:rPr>
                <w:rFonts w:ascii="Times New Roman" w:eastAsia="仿宋_GB2312"/>
                <w:sz w:val="21"/>
                <w:szCs w:val="21"/>
                <w:lang w:val="es-ES"/>
              </w:rPr>
            </w:pPr>
            <w:r>
              <w:rPr>
                <w:rFonts w:ascii="Times New Roman" w:eastAsia="仿宋_GB2312"/>
                <w:sz w:val="21"/>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56" w:type="pct"/>
            <w:vAlign w:val="center"/>
          </w:tcPr>
          <w:p>
            <w:pPr>
              <w:pStyle w:val="11"/>
              <w:rPr>
                <w:rFonts w:ascii="Times New Roman" w:eastAsia="仿宋_GB2312"/>
                <w:sz w:val="21"/>
                <w:szCs w:val="21"/>
              </w:rPr>
            </w:pPr>
            <w:r>
              <w:rPr>
                <w:rFonts w:ascii="Times New Roman" w:eastAsia="仿宋_GB2312"/>
                <w:sz w:val="21"/>
                <w:szCs w:val="21"/>
              </w:rPr>
              <w:t>4</w:t>
            </w:r>
          </w:p>
        </w:tc>
        <w:tc>
          <w:tcPr>
            <w:tcW w:w="1272" w:type="pct"/>
            <w:vAlign w:val="center"/>
          </w:tcPr>
          <w:p>
            <w:pPr>
              <w:pStyle w:val="11"/>
              <w:jc w:val="left"/>
              <w:rPr>
                <w:rFonts w:ascii="Times New Roman" w:eastAsia="仿宋_GB2312"/>
                <w:sz w:val="21"/>
                <w:szCs w:val="21"/>
                <w:lang w:val="es-ES"/>
              </w:rPr>
            </w:pPr>
            <w:r>
              <w:rPr>
                <w:rFonts w:ascii="Times New Roman" w:eastAsia="仿宋_GB2312"/>
                <w:sz w:val="21"/>
                <w:szCs w:val="21"/>
                <w:lang w:val="es-ES"/>
              </w:rPr>
              <w:t xml:space="preserve">Productivity analysis of fractured wells in reservoir of hydrogen and carbon based on dual-porosity medium model / </w:t>
            </w:r>
            <w:r>
              <w:rPr>
                <w:rFonts w:ascii="Times New Roman" w:eastAsia="仿宋_GB2312"/>
                <w:b/>
                <w:bCs/>
                <w:sz w:val="21"/>
                <w:szCs w:val="21"/>
                <w:lang w:val="es-ES"/>
              </w:rPr>
              <w:t>International Journal of Hydrogen Energy</w:t>
            </w:r>
            <w:r>
              <w:rPr>
                <w:rFonts w:ascii="Times New Roman" w:eastAsia="仿宋_GB2312"/>
                <w:sz w:val="21"/>
                <w:szCs w:val="21"/>
                <w:lang w:val="es-ES"/>
              </w:rPr>
              <w:t xml:space="preserve"> /</w:t>
            </w:r>
          </w:p>
          <w:p>
            <w:pPr>
              <w:pStyle w:val="11"/>
              <w:jc w:val="left"/>
              <w:rPr>
                <w:rFonts w:ascii="Times New Roman" w:eastAsia="仿宋_GB2312"/>
                <w:sz w:val="21"/>
                <w:szCs w:val="21"/>
                <w:lang w:val="es-ES"/>
              </w:rPr>
            </w:pPr>
            <w:r>
              <w:rPr>
                <w:rFonts w:ascii="Times New Roman" w:eastAsia="仿宋_GB2312"/>
                <w:sz w:val="21"/>
                <w:szCs w:val="21"/>
                <w:lang w:val="es-ES"/>
              </w:rPr>
              <w:t>薛熠、滕腾、党发宁、马宗源、王松鹤、薛海斌</w:t>
            </w:r>
          </w:p>
        </w:tc>
        <w:tc>
          <w:tcPr>
            <w:tcW w:w="545" w:type="pct"/>
            <w:vAlign w:val="center"/>
          </w:tcPr>
          <w:p>
            <w:pPr>
              <w:pStyle w:val="11"/>
              <w:jc w:val="left"/>
              <w:rPr>
                <w:rFonts w:ascii="Times New Roman" w:eastAsia="仿宋_GB2312"/>
                <w:sz w:val="21"/>
                <w:szCs w:val="21"/>
                <w:lang w:val="es-ES"/>
              </w:rPr>
            </w:pPr>
            <w:r>
              <w:rPr>
                <w:rFonts w:ascii="Times New Roman" w:eastAsia="仿宋_GB2312"/>
                <w:sz w:val="21"/>
                <w:szCs w:val="21"/>
                <w:lang w:val="es-ES"/>
              </w:rPr>
              <w:t>2020</w:t>
            </w:r>
            <w:r>
              <w:rPr>
                <w:rFonts w:ascii="Times New Roman" w:eastAsia="仿宋_GB2312"/>
                <w:sz w:val="21"/>
                <w:szCs w:val="21"/>
              </w:rPr>
              <w:t>年</w:t>
            </w:r>
            <w:r>
              <w:rPr>
                <w:rFonts w:ascii="Times New Roman" w:eastAsia="仿宋_GB2312"/>
                <w:sz w:val="21"/>
                <w:szCs w:val="21"/>
                <w:lang w:val="es-ES"/>
              </w:rPr>
              <w:t>45</w:t>
            </w:r>
            <w:r>
              <w:rPr>
                <w:rFonts w:ascii="Times New Roman" w:eastAsia="仿宋_GB2312"/>
                <w:sz w:val="21"/>
                <w:szCs w:val="21"/>
              </w:rPr>
              <w:t>卷</w:t>
            </w:r>
            <w:r>
              <w:rPr>
                <w:rFonts w:ascii="Times New Roman" w:eastAsia="仿宋_GB2312"/>
                <w:sz w:val="21"/>
                <w:szCs w:val="21"/>
                <w:lang w:val="es-ES"/>
              </w:rPr>
              <w:t>20240-20249</w:t>
            </w:r>
            <w:r>
              <w:rPr>
                <w:rFonts w:ascii="Times New Roman" w:eastAsia="仿宋_GB2312"/>
                <w:sz w:val="21"/>
                <w:szCs w:val="21"/>
              </w:rPr>
              <w:t>页</w:t>
            </w:r>
          </w:p>
        </w:tc>
        <w:tc>
          <w:tcPr>
            <w:tcW w:w="431" w:type="pct"/>
            <w:vAlign w:val="center"/>
          </w:tcPr>
          <w:p>
            <w:pPr>
              <w:pStyle w:val="11"/>
              <w:jc w:val="left"/>
              <w:rPr>
                <w:rFonts w:ascii="Times New Roman" w:eastAsia="仿宋_GB2312"/>
                <w:sz w:val="21"/>
                <w:szCs w:val="21"/>
                <w:lang w:val="es-ES"/>
              </w:rPr>
            </w:pPr>
            <w:r>
              <w:rPr>
                <w:rFonts w:ascii="Times New Roman" w:eastAsia="仿宋_GB2312"/>
                <w:sz w:val="21"/>
                <w:szCs w:val="21"/>
              </w:rPr>
              <w:t>2020年08月07日</w:t>
            </w:r>
          </w:p>
        </w:tc>
        <w:tc>
          <w:tcPr>
            <w:tcW w:w="558" w:type="pct"/>
            <w:vAlign w:val="center"/>
          </w:tcPr>
          <w:p>
            <w:pPr>
              <w:pStyle w:val="11"/>
              <w:rPr>
                <w:rFonts w:ascii="Times New Roman" w:eastAsia="仿宋_GB2312"/>
                <w:sz w:val="21"/>
                <w:szCs w:val="21"/>
                <w:lang w:val="es-ES"/>
              </w:rPr>
            </w:pPr>
            <w:r>
              <w:rPr>
                <w:rFonts w:ascii="Times New Roman" w:eastAsia="仿宋_GB2312"/>
                <w:sz w:val="21"/>
                <w:szCs w:val="21"/>
                <w:lang w:val="es-ES"/>
              </w:rPr>
              <w:t>薛熠、滕腾</w:t>
            </w:r>
          </w:p>
        </w:tc>
        <w:tc>
          <w:tcPr>
            <w:tcW w:w="485" w:type="pct"/>
            <w:vAlign w:val="center"/>
          </w:tcPr>
          <w:p>
            <w:pPr>
              <w:pStyle w:val="11"/>
              <w:rPr>
                <w:rFonts w:ascii="Times New Roman" w:eastAsia="仿宋_GB2312"/>
                <w:sz w:val="21"/>
                <w:szCs w:val="21"/>
                <w:lang w:val="es-ES"/>
              </w:rPr>
            </w:pPr>
            <w:r>
              <w:rPr>
                <w:rFonts w:ascii="Times New Roman" w:eastAsia="仿宋_GB2312"/>
                <w:sz w:val="21"/>
                <w:szCs w:val="21"/>
                <w:lang w:val="es-ES"/>
              </w:rPr>
              <w:t>薛熠</w:t>
            </w:r>
          </w:p>
        </w:tc>
        <w:tc>
          <w:tcPr>
            <w:tcW w:w="324" w:type="pct"/>
            <w:vAlign w:val="center"/>
          </w:tcPr>
          <w:p>
            <w:pPr>
              <w:pStyle w:val="11"/>
              <w:rPr>
                <w:rFonts w:ascii="Times New Roman" w:eastAsia="仿宋_GB2312"/>
                <w:sz w:val="21"/>
                <w:szCs w:val="21"/>
                <w:lang w:val="es-ES"/>
              </w:rPr>
            </w:pPr>
            <w:r>
              <w:rPr>
                <w:rFonts w:ascii="Times New Roman" w:eastAsia="仿宋_GB2312"/>
                <w:sz w:val="21"/>
                <w:szCs w:val="21"/>
              </w:rPr>
              <w:t>82</w:t>
            </w:r>
          </w:p>
        </w:tc>
        <w:tc>
          <w:tcPr>
            <w:tcW w:w="485" w:type="pct"/>
            <w:vAlign w:val="center"/>
          </w:tcPr>
          <w:p>
            <w:pPr>
              <w:pStyle w:val="11"/>
              <w:rPr>
                <w:rFonts w:ascii="Times New Roman" w:eastAsia="仿宋_GB2312"/>
                <w:sz w:val="21"/>
                <w:szCs w:val="21"/>
                <w:lang w:val="es-ES"/>
              </w:rPr>
            </w:pPr>
            <w:r>
              <w:rPr>
                <w:rFonts w:ascii="Times New Roman" w:eastAsia="仿宋_GB2312"/>
                <w:sz w:val="21"/>
                <w:szCs w:val="21"/>
              </w:rPr>
              <w:t>科学引文索引（SCI-E）</w:t>
            </w:r>
          </w:p>
        </w:tc>
        <w:tc>
          <w:tcPr>
            <w:tcW w:w="644" w:type="pct"/>
            <w:vAlign w:val="center"/>
          </w:tcPr>
          <w:p>
            <w:pPr>
              <w:pStyle w:val="11"/>
              <w:rPr>
                <w:rFonts w:ascii="Times New Roman" w:eastAsia="仿宋_GB2312"/>
                <w:sz w:val="21"/>
                <w:szCs w:val="21"/>
                <w:lang w:val="es-ES"/>
              </w:rPr>
            </w:pPr>
            <w:r>
              <w:rPr>
                <w:rFonts w:ascii="Times New Roman" w:eastAsia="仿宋_GB2312"/>
                <w:sz w:val="21"/>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56" w:type="pct"/>
            <w:vAlign w:val="center"/>
          </w:tcPr>
          <w:p>
            <w:pPr>
              <w:pStyle w:val="11"/>
              <w:rPr>
                <w:rFonts w:ascii="Times New Roman" w:eastAsia="仿宋_GB2312"/>
                <w:sz w:val="21"/>
                <w:szCs w:val="21"/>
              </w:rPr>
            </w:pPr>
            <w:r>
              <w:rPr>
                <w:rFonts w:ascii="Times New Roman" w:eastAsia="仿宋_GB2312"/>
                <w:sz w:val="21"/>
                <w:szCs w:val="21"/>
              </w:rPr>
              <w:t>5</w:t>
            </w:r>
          </w:p>
        </w:tc>
        <w:tc>
          <w:tcPr>
            <w:tcW w:w="1272" w:type="pct"/>
            <w:vAlign w:val="center"/>
          </w:tcPr>
          <w:p>
            <w:pPr>
              <w:pStyle w:val="11"/>
              <w:jc w:val="left"/>
              <w:rPr>
                <w:rFonts w:ascii="Times New Roman" w:eastAsia="仿宋_GB2312"/>
                <w:sz w:val="21"/>
                <w:szCs w:val="21"/>
                <w:lang w:val="es-ES"/>
              </w:rPr>
            </w:pPr>
            <w:r>
              <w:rPr>
                <w:rFonts w:ascii="Times New Roman" w:eastAsia="仿宋_GB2312"/>
                <w:sz w:val="21"/>
                <w:szCs w:val="21"/>
                <w:lang w:val="es-ES"/>
              </w:rPr>
              <w:t xml:space="preserve">Investigation for the key technologies of ultra-high asphalt concretecore rockfill dams / </w:t>
            </w:r>
            <w:r>
              <w:rPr>
                <w:rFonts w:ascii="Times New Roman" w:eastAsia="仿宋_GB2312"/>
                <w:b/>
                <w:bCs/>
                <w:sz w:val="21"/>
                <w:szCs w:val="21"/>
                <w:lang w:val="es-ES"/>
              </w:rPr>
              <w:t>Soils and Foundations</w:t>
            </w:r>
            <w:r>
              <w:rPr>
                <w:rFonts w:ascii="Times New Roman" w:eastAsia="仿宋_GB2312"/>
                <w:sz w:val="21"/>
                <w:szCs w:val="21"/>
                <w:lang w:val="es-ES"/>
              </w:rPr>
              <w:t xml:space="preserve"> /高俊、党发宁、马宗源</w:t>
            </w:r>
          </w:p>
        </w:tc>
        <w:tc>
          <w:tcPr>
            <w:tcW w:w="545" w:type="pct"/>
            <w:vAlign w:val="center"/>
          </w:tcPr>
          <w:p>
            <w:pPr>
              <w:pStyle w:val="11"/>
              <w:jc w:val="left"/>
              <w:rPr>
                <w:rFonts w:ascii="Times New Roman" w:eastAsia="仿宋_GB2312"/>
                <w:sz w:val="21"/>
                <w:szCs w:val="21"/>
                <w:lang w:val="es-ES"/>
              </w:rPr>
            </w:pPr>
            <w:r>
              <w:rPr>
                <w:rFonts w:ascii="Times New Roman" w:eastAsia="仿宋_GB2312"/>
                <w:sz w:val="21"/>
                <w:szCs w:val="21"/>
                <w:lang w:val="es-ES"/>
              </w:rPr>
              <w:t>2019</w:t>
            </w:r>
            <w:r>
              <w:rPr>
                <w:rFonts w:ascii="Times New Roman" w:eastAsia="仿宋_GB2312"/>
                <w:sz w:val="21"/>
                <w:szCs w:val="21"/>
              </w:rPr>
              <w:t>年</w:t>
            </w:r>
            <w:r>
              <w:rPr>
                <w:rFonts w:ascii="Times New Roman" w:eastAsia="仿宋_GB2312"/>
                <w:sz w:val="21"/>
                <w:szCs w:val="21"/>
                <w:lang w:val="es-ES"/>
              </w:rPr>
              <w:t>59</w:t>
            </w:r>
            <w:r>
              <w:rPr>
                <w:rFonts w:ascii="Times New Roman" w:eastAsia="仿宋_GB2312"/>
                <w:sz w:val="21"/>
                <w:szCs w:val="21"/>
              </w:rPr>
              <w:t>卷</w:t>
            </w:r>
            <w:r>
              <w:rPr>
                <w:rFonts w:ascii="Times New Roman" w:eastAsia="仿宋_GB2312"/>
                <w:sz w:val="21"/>
                <w:szCs w:val="21"/>
                <w:lang w:val="es-ES"/>
              </w:rPr>
              <w:t>1740-1757</w:t>
            </w:r>
            <w:r>
              <w:rPr>
                <w:rFonts w:ascii="Times New Roman" w:eastAsia="仿宋_GB2312"/>
                <w:sz w:val="21"/>
                <w:szCs w:val="21"/>
              </w:rPr>
              <w:t>页</w:t>
            </w:r>
          </w:p>
        </w:tc>
        <w:tc>
          <w:tcPr>
            <w:tcW w:w="431" w:type="pct"/>
            <w:vAlign w:val="center"/>
          </w:tcPr>
          <w:p>
            <w:pPr>
              <w:pStyle w:val="11"/>
              <w:jc w:val="left"/>
              <w:rPr>
                <w:rFonts w:ascii="Times New Roman" w:eastAsia="仿宋_GB2312"/>
                <w:sz w:val="21"/>
                <w:szCs w:val="21"/>
                <w:lang w:val="es-ES"/>
              </w:rPr>
            </w:pPr>
            <w:r>
              <w:rPr>
                <w:rFonts w:ascii="Times New Roman" w:eastAsia="仿宋_GB2312"/>
                <w:sz w:val="21"/>
                <w:szCs w:val="21"/>
              </w:rPr>
              <w:t>2019年10月11日</w:t>
            </w:r>
          </w:p>
        </w:tc>
        <w:tc>
          <w:tcPr>
            <w:tcW w:w="558" w:type="pct"/>
            <w:vAlign w:val="center"/>
          </w:tcPr>
          <w:p>
            <w:pPr>
              <w:pStyle w:val="11"/>
              <w:rPr>
                <w:rFonts w:ascii="Times New Roman" w:eastAsia="仿宋_GB2312"/>
                <w:sz w:val="21"/>
                <w:szCs w:val="21"/>
                <w:lang w:val="es-ES"/>
              </w:rPr>
            </w:pPr>
            <w:r>
              <w:rPr>
                <w:rFonts w:ascii="Times New Roman" w:eastAsia="仿宋_GB2312"/>
                <w:sz w:val="21"/>
                <w:szCs w:val="21"/>
                <w:lang w:val="es-ES"/>
              </w:rPr>
              <w:t>党发宁</w:t>
            </w:r>
          </w:p>
        </w:tc>
        <w:tc>
          <w:tcPr>
            <w:tcW w:w="485" w:type="pct"/>
            <w:vAlign w:val="center"/>
          </w:tcPr>
          <w:p>
            <w:pPr>
              <w:pStyle w:val="11"/>
              <w:rPr>
                <w:rFonts w:ascii="Times New Roman" w:eastAsia="仿宋_GB2312"/>
                <w:sz w:val="21"/>
                <w:szCs w:val="21"/>
                <w:lang w:val="es-ES"/>
              </w:rPr>
            </w:pPr>
            <w:r>
              <w:rPr>
                <w:rFonts w:ascii="Times New Roman" w:eastAsia="仿宋_GB2312"/>
                <w:sz w:val="21"/>
                <w:szCs w:val="21"/>
                <w:lang w:val="es-ES"/>
              </w:rPr>
              <w:t>高俊</w:t>
            </w:r>
          </w:p>
        </w:tc>
        <w:tc>
          <w:tcPr>
            <w:tcW w:w="324" w:type="pct"/>
            <w:vAlign w:val="center"/>
          </w:tcPr>
          <w:p>
            <w:pPr>
              <w:pStyle w:val="11"/>
              <w:rPr>
                <w:rFonts w:ascii="Times New Roman" w:eastAsia="仿宋_GB2312"/>
                <w:sz w:val="21"/>
                <w:szCs w:val="21"/>
                <w:lang w:val="es-ES"/>
              </w:rPr>
            </w:pPr>
            <w:r>
              <w:rPr>
                <w:rFonts w:ascii="Times New Roman" w:eastAsia="仿宋_GB2312"/>
                <w:sz w:val="21"/>
                <w:szCs w:val="21"/>
              </w:rPr>
              <w:t>7</w:t>
            </w:r>
          </w:p>
        </w:tc>
        <w:tc>
          <w:tcPr>
            <w:tcW w:w="485" w:type="pct"/>
            <w:vAlign w:val="center"/>
          </w:tcPr>
          <w:p>
            <w:pPr>
              <w:pStyle w:val="11"/>
              <w:rPr>
                <w:rFonts w:ascii="Times New Roman" w:eastAsia="仿宋_GB2312"/>
                <w:sz w:val="21"/>
                <w:szCs w:val="21"/>
                <w:lang w:val="es-ES"/>
              </w:rPr>
            </w:pPr>
            <w:r>
              <w:rPr>
                <w:rFonts w:ascii="Times New Roman" w:eastAsia="仿宋_GB2312"/>
                <w:sz w:val="21"/>
                <w:szCs w:val="21"/>
              </w:rPr>
              <w:t>科学引文索引（SCI-E）</w:t>
            </w:r>
          </w:p>
        </w:tc>
        <w:tc>
          <w:tcPr>
            <w:tcW w:w="644" w:type="pct"/>
            <w:vAlign w:val="center"/>
          </w:tcPr>
          <w:p>
            <w:pPr>
              <w:pStyle w:val="11"/>
              <w:rPr>
                <w:rFonts w:ascii="Times New Roman" w:eastAsia="仿宋_GB2312"/>
                <w:sz w:val="21"/>
                <w:szCs w:val="21"/>
                <w:lang w:val="es-ES"/>
              </w:rPr>
            </w:pPr>
            <w:r>
              <w:rPr>
                <w:rFonts w:ascii="Times New Roman" w:eastAsia="仿宋_GB2312"/>
                <w:sz w:val="21"/>
                <w:szCs w:val="21"/>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3547" w:type="pct"/>
            <w:gridSpan w:val="6"/>
            <w:vAlign w:val="center"/>
          </w:tcPr>
          <w:p>
            <w:pPr>
              <w:pStyle w:val="11"/>
              <w:rPr>
                <w:rFonts w:ascii="Times New Roman" w:eastAsia="仿宋_GB2312"/>
                <w:sz w:val="21"/>
                <w:szCs w:val="21"/>
              </w:rPr>
            </w:pPr>
            <w:r>
              <w:rPr>
                <w:rFonts w:ascii="Times New Roman" w:eastAsia="仿宋_GB2312"/>
                <w:sz w:val="21"/>
                <w:szCs w:val="21"/>
              </w:rPr>
              <w:t>合计</w:t>
            </w:r>
          </w:p>
        </w:tc>
        <w:tc>
          <w:tcPr>
            <w:tcW w:w="324" w:type="pct"/>
            <w:vAlign w:val="center"/>
          </w:tcPr>
          <w:p>
            <w:pPr>
              <w:pStyle w:val="11"/>
              <w:rPr>
                <w:rFonts w:ascii="Times New Roman" w:eastAsia="仿宋_GB2312"/>
                <w:sz w:val="21"/>
                <w:szCs w:val="21"/>
              </w:rPr>
            </w:pPr>
            <w:r>
              <w:rPr>
                <w:rFonts w:ascii="Times New Roman" w:eastAsia="仿宋_GB2312"/>
                <w:sz w:val="21"/>
                <w:szCs w:val="21"/>
              </w:rPr>
              <w:t>138</w:t>
            </w:r>
          </w:p>
        </w:tc>
        <w:tc>
          <w:tcPr>
            <w:tcW w:w="485" w:type="pct"/>
            <w:vAlign w:val="center"/>
          </w:tcPr>
          <w:p>
            <w:pPr>
              <w:pStyle w:val="11"/>
              <w:rPr>
                <w:rFonts w:ascii="Times New Roman" w:eastAsia="仿宋_GB2312"/>
                <w:sz w:val="21"/>
                <w:szCs w:val="21"/>
              </w:rPr>
            </w:pPr>
          </w:p>
        </w:tc>
        <w:tc>
          <w:tcPr>
            <w:tcW w:w="644" w:type="pct"/>
            <w:vAlign w:val="center"/>
          </w:tcPr>
          <w:p>
            <w:pPr>
              <w:pStyle w:val="11"/>
              <w:rPr>
                <w:rFonts w:ascii="Times New Roman" w:eastAsia="仿宋_GB2312"/>
                <w:sz w:val="21"/>
                <w:szCs w:val="21"/>
              </w:rPr>
            </w:pPr>
          </w:p>
        </w:tc>
      </w:tr>
    </w:tbl>
    <w:p>
      <w:pPr>
        <w:pStyle w:val="11"/>
      </w:pPr>
    </w:p>
    <w:p>
      <w:pPr>
        <w:spacing w:line="360" w:lineRule="auto"/>
        <w:rPr>
          <w:rFonts w:ascii="仿宋_GB2312" w:eastAsia="仿宋_GB2312" w:cstheme="minorBidi"/>
        </w:rPr>
      </w:pPr>
      <w:r>
        <w:rPr>
          <w:rFonts w:ascii="仿宋_GB2312" w:eastAsia="仿宋_GB2312" w:cstheme="minorBidi"/>
        </w:rPr>
        <w:t>表列专利、标准等为本项目独有，未在已获省科学技术奖励项目或本年度其他推荐项目中使用，未曾提交2023年度省科学技术奖励评审但未授奖。</w:t>
      </w:r>
    </w:p>
    <w:p>
      <w:pPr>
        <w:spacing w:line="360" w:lineRule="auto"/>
        <w:rPr>
          <w:rFonts w:ascii="Times New Roman"/>
        </w:rPr>
      </w:pPr>
      <w:r>
        <w:rPr>
          <w:rFonts w:ascii="仿宋_GB2312" w:eastAsia="仿宋_GB2312" w:cstheme="minorBidi"/>
        </w:rPr>
        <w:t>共有知识产权已征得未列入项目主要完成人的权利人同意。</w:t>
      </w:r>
    </w:p>
    <w:sectPr>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UzZjgxNTQ1ZjY3Y2YwYzRlOTQxMzhhMTk1MWY0MmUifQ=="/>
  </w:docVars>
  <w:rsids>
    <w:rsidRoot w:val="75D36234"/>
    <w:rsid w:val="00017627"/>
    <w:rsid w:val="000B7A62"/>
    <w:rsid w:val="00114089"/>
    <w:rsid w:val="0013735F"/>
    <w:rsid w:val="00245389"/>
    <w:rsid w:val="0024603D"/>
    <w:rsid w:val="0027227F"/>
    <w:rsid w:val="003902F4"/>
    <w:rsid w:val="003D0768"/>
    <w:rsid w:val="00554AA5"/>
    <w:rsid w:val="005D3157"/>
    <w:rsid w:val="005D4638"/>
    <w:rsid w:val="006031E4"/>
    <w:rsid w:val="006644CB"/>
    <w:rsid w:val="00693C5E"/>
    <w:rsid w:val="006A7BF0"/>
    <w:rsid w:val="006C4EF9"/>
    <w:rsid w:val="00715D86"/>
    <w:rsid w:val="0072349D"/>
    <w:rsid w:val="00731C9B"/>
    <w:rsid w:val="00762AFD"/>
    <w:rsid w:val="00764068"/>
    <w:rsid w:val="007663C8"/>
    <w:rsid w:val="00775B18"/>
    <w:rsid w:val="008513AF"/>
    <w:rsid w:val="008A1659"/>
    <w:rsid w:val="008F36B5"/>
    <w:rsid w:val="00905FC8"/>
    <w:rsid w:val="00910F49"/>
    <w:rsid w:val="00922678"/>
    <w:rsid w:val="009C1070"/>
    <w:rsid w:val="009F5A50"/>
    <w:rsid w:val="00A33F0D"/>
    <w:rsid w:val="00A64955"/>
    <w:rsid w:val="00A76C73"/>
    <w:rsid w:val="00A97E87"/>
    <w:rsid w:val="00B52102"/>
    <w:rsid w:val="00B56311"/>
    <w:rsid w:val="00BF5602"/>
    <w:rsid w:val="00C4628D"/>
    <w:rsid w:val="00CB4667"/>
    <w:rsid w:val="00CD4A14"/>
    <w:rsid w:val="00CF44C3"/>
    <w:rsid w:val="00DA16EB"/>
    <w:rsid w:val="00EC41A1"/>
    <w:rsid w:val="00F4595C"/>
    <w:rsid w:val="00FD6A21"/>
    <w:rsid w:val="00FD7C7E"/>
    <w:rsid w:val="00FF6079"/>
    <w:rsid w:val="012C6E29"/>
    <w:rsid w:val="016415F8"/>
    <w:rsid w:val="017E0BA9"/>
    <w:rsid w:val="01A32C71"/>
    <w:rsid w:val="02502A76"/>
    <w:rsid w:val="032404A6"/>
    <w:rsid w:val="037B13DA"/>
    <w:rsid w:val="04177221"/>
    <w:rsid w:val="04E908FA"/>
    <w:rsid w:val="050D6C04"/>
    <w:rsid w:val="058B54B1"/>
    <w:rsid w:val="059249A9"/>
    <w:rsid w:val="066B3251"/>
    <w:rsid w:val="07531E01"/>
    <w:rsid w:val="07CF3094"/>
    <w:rsid w:val="082F78E5"/>
    <w:rsid w:val="08693209"/>
    <w:rsid w:val="08AA1DD8"/>
    <w:rsid w:val="091A6E3F"/>
    <w:rsid w:val="093F564D"/>
    <w:rsid w:val="09CD11B8"/>
    <w:rsid w:val="0A823157"/>
    <w:rsid w:val="0ACF25E4"/>
    <w:rsid w:val="0B3D2494"/>
    <w:rsid w:val="0B7C0359"/>
    <w:rsid w:val="0CDA7804"/>
    <w:rsid w:val="0D874C6E"/>
    <w:rsid w:val="0EE67E01"/>
    <w:rsid w:val="0F643ECF"/>
    <w:rsid w:val="0FF1019B"/>
    <w:rsid w:val="1022799E"/>
    <w:rsid w:val="103B02C3"/>
    <w:rsid w:val="11E459D1"/>
    <w:rsid w:val="124A7C53"/>
    <w:rsid w:val="128444E2"/>
    <w:rsid w:val="129F0029"/>
    <w:rsid w:val="12C71DD8"/>
    <w:rsid w:val="1388399D"/>
    <w:rsid w:val="13C1524A"/>
    <w:rsid w:val="140E1654"/>
    <w:rsid w:val="141F006B"/>
    <w:rsid w:val="14362F46"/>
    <w:rsid w:val="15CA7450"/>
    <w:rsid w:val="16282C90"/>
    <w:rsid w:val="16805122"/>
    <w:rsid w:val="16B357FA"/>
    <w:rsid w:val="188D1AB0"/>
    <w:rsid w:val="19072254"/>
    <w:rsid w:val="19113AE5"/>
    <w:rsid w:val="193949DB"/>
    <w:rsid w:val="199D5DAC"/>
    <w:rsid w:val="1ABB5BFE"/>
    <w:rsid w:val="1AE8259D"/>
    <w:rsid w:val="1C3D446E"/>
    <w:rsid w:val="1C4330F0"/>
    <w:rsid w:val="1CA4021B"/>
    <w:rsid w:val="1CC87F2F"/>
    <w:rsid w:val="1D3816E6"/>
    <w:rsid w:val="1D9447A6"/>
    <w:rsid w:val="1D950CA3"/>
    <w:rsid w:val="1DE87474"/>
    <w:rsid w:val="1E324FC2"/>
    <w:rsid w:val="1FBA7265"/>
    <w:rsid w:val="206441C0"/>
    <w:rsid w:val="222F31C8"/>
    <w:rsid w:val="2279225F"/>
    <w:rsid w:val="230C3692"/>
    <w:rsid w:val="232D3928"/>
    <w:rsid w:val="2372476C"/>
    <w:rsid w:val="240625FF"/>
    <w:rsid w:val="259E1E3D"/>
    <w:rsid w:val="27217AC1"/>
    <w:rsid w:val="27273A5D"/>
    <w:rsid w:val="276B105A"/>
    <w:rsid w:val="27C77BEA"/>
    <w:rsid w:val="28963FC6"/>
    <w:rsid w:val="298B7113"/>
    <w:rsid w:val="2A60149F"/>
    <w:rsid w:val="2AA1022C"/>
    <w:rsid w:val="2AD21399"/>
    <w:rsid w:val="2B477ECC"/>
    <w:rsid w:val="2BE53E33"/>
    <w:rsid w:val="2BEE541D"/>
    <w:rsid w:val="2C8358A4"/>
    <w:rsid w:val="2CB11BE3"/>
    <w:rsid w:val="2DCF500B"/>
    <w:rsid w:val="2E154B57"/>
    <w:rsid w:val="300E21B8"/>
    <w:rsid w:val="303A3BE6"/>
    <w:rsid w:val="306227BE"/>
    <w:rsid w:val="30782365"/>
    <w:rsid w:val="30955AF3"/>
    <w:rsid w:val="32566F94"/>
    <w:rsid w:val="329575C1"/>
    <w:rsid w:val="32E76331"/>
    <w:rsid w:val="337F23F7"/>
    <w:rsid w:val="34775871"/>
    <w:rsid w:val="34FA2224"/>
    <w:rsid w:val="35F33357"/>
    <w:rsid w:val="36BBB3B4"/>
    <w:rsid w:val="36D03D22"/>
    <w:rsid w:val="36EB1356"/>
    <w:rsid w:val="372375D2"/>
    <w:rsid w:val="37CB7F0A"/>
    <w:rsid w:val="384D4DBB"/>
    <w:rsid w:val="385702A2"/>
    <w:rsid w:val="38776E25"/>
    <w:rsid w:val="388324F3"/>
    <w:rsid w:val="39B36A2C"/>
    <w:rsid w:val="39B408CC"/>
    <w:rsid w:val="39F84847"/>
    <w:rsid w:val="3A3E21CB"/>
    <w:rsid w:val="3A834D93"/>
    <w:rsid w:val="3B6F3313"/>
    <w:rsid w:val="3B7609D8"/>
    <w:rsid w:val="3BA96372"/>
    <w:rsid w:val="3BB369EC"/>
    <w:rsid w:val="3CDE5BAF"/>
    <w:rsid w:val="3D10537F"/>
    <w:rsid w:val="3D7776DE"/>
    <w:rsid w:val="3E5466E2"/>
    <w:rsid w:val="3EB42DAD"/>
    <w:rsid w:val="3ED709D0"/>
    <w:rsid w:val="3EFB147E"/>
    <w:rsid w:val="3F1261E7"/>
    <w:rsid w:val="402658E6"/>
    <w:rsid w:val="40AB040F"/>
    <w:rsid w:val="40F71EBC"/>
    <w:rsid w:val="41BE146A"/>
    <w:rsid w:val="43173539"/>
    <w:rsid w:val="442946B2"/>
    <w:rsid w:val="44877682"/>
    <w:rsid w:val="45CE0D4F"/>
    <w:rsid w:val="45D52AB3"/>
    <w:rsid w:val="45F538D3"/>
    <w:rsid w:val="46217315"/>
    <w:rsid w:val="475B1DFE"/>
    <w:rsid w:val="479E4295"/>
    <w:rsid w:val="481905D8"/>
    <w:rsid w:val="49232D77"/>
    <w:rsid w:val="49713B77"/>
    <w:rsid w:val="4A3C7E3F"/>
    <w:rsid w:val="4B863A94"/>
    <w:rsid w:val="4C1D7622"/>
    <w:rsid w:val="4CA91F02"/>
    <w:rsid w:val="4D0534BD"/>
    <w:rsid w:val="4D1E6489"/>
    <w:rsid w:val="4E1A050E"/>
    <w:rsid w:val="4E887DAB"/>
    <w:rsid w:val="4E992229"/>
    <w:rsid w:val="4EA01BE8"/>
    <w:rsid w:val="511A24BA"/>
    <w:rsid w:val="51AC5467"/>
    <w:rsid w:val="51C42BB3"/>
    <w:rsid w:val="5255681F"/>
    <w:rsid w:val="52A251C4"/>
    <w:rsid w:val="52D067A0"/>
    <w:rsid w:val="539B2C3C"/>
    <w:rsid w:val="53A10F15"/>
    <w:rsid w:val="53A40CC6"/>
    <w:rsid w:val="54F57816"/>
    <w:rsid w:val="55943242"/>
    <w:rsid w:val="55AD379F"/>
    <w:rsid w:val="55AF3892"/>
    <w:rsid w:val="569B3556"/>
    <w:rsid w:val="56F07EE6"/>
    <w:rsid w:val="571614AB"/>
    <w:rsid w:val="573922E9"/>
    <w:rsid w:val="575B36A7"/>
    <w:rsid w:val="57624F69"/>
    <w:rsid w:val="578124C6"/>
    <w:rsid w:val="57C371A6"/>
    <w:rsid w:val="59D0231A"/>
    <w:rsid w:val="5A4153C2"/>
    <w:rsid w:val="5AC06835"/>
    <w:rsid w:val="5B526FD6"/>
    <w:rsid w:val="5C7F5534"/>
    <w:rsid w:val="5E6464F6"/>
    <w:rsid w:val="5E7C7495"/>
    <w:rsid w:val="60565A87"/>
    <w:rsid w:val="61C01EA7"/>
    <w:rsid w:val="61FB283B"/>
    <w:rsid w:val="62D844D6"/>
    <w:rsid w:val="62D955DA"/>
    <w:rsid w:val="6362248D"/>
    <w:rsid w:val="63637D4F"/>
    <w:rsid w:val="64670722"/>
    <w:rsid w:val="64C44DA2"/>
    <w:rsid w:val="65044D94"/>
    <w:rsid w:val="659C7F6C"/>
    <w:rsid w:val="663F0B50"/>
    <w:rsid w:val="66E63FD5"/>
    <w:rsid w:val="671F43C4"/>
    <w:rsid w:val="67880EC5"/>
    <w:rsid w:val="67CF3DD4"/>
    <w:rsid w:val="682415D2"/>
    <w:rsid w:val="68AA71AB"/>
    <w:rsid w:val="69286FA4"/>
    <w:rsid w:val="692F326B"/>
    <w:rsid w:val="69BF176D"/>
    <w:rsid w:val="69D177BC"/>
    <w:rsid w:val="69D9608F"/>
    <w:rsid w:val="6AB07920"/>
    <w:rsid w:val="6AE00EF4"/>
    <w:rsid w:val="6AE436B8"/>
    <w:rsid w:val="6BF477F3"/>
    <w:rsid w:val="6CB757B3"/>
    <w:rsid w:val="6D017F3E"/>
    <w:rsid w:val="6F2E022C"/>
    <w:rsid w:val="6F750034"/>
    <w:rsid w:val="6FD45285"/>
    <w:rsid w:val="708E6300"/>
    <w:rsid w:val="71463B43"/>
    <w:rsid w:val="71743425"/>
    <w:rsid w:val="7203031A"/>
    <w:rsid w:val="735B195D"/>
    <w:rsid w:val="743A2165"/>
    <w:rsid w:val="754D2A92"/>
    <w:rsid w:val="757E446B"/>
    <w:rsid w:val="75884346"/>
    <w:rsid w:val="75D36234"/>
    <w:rsid w:val="75FF812B"/>
    <w:rsid w:val="76AA79E1"/>
    <w:rsid w:val="775C296F"/>
    <w:rsid w:val="77FB110E"/>
    <w:rsid w:val="784C1B55"/>
    <w:rsid w:val="78757EF0"/>
    <w:rsid w:val="7892482B"/>
    <w:rsid w:val="78B17899"/>
    <w:rsid w:val="78FD72FA"/>
    <w:rsid w:val="79D85537"/>
    <w:rsid w:val="7A2A3677"/>
    <w:rsid w:val="7AB55C42"/>
    <w:rsid w:val="7B5B1641"/>
    <w:rsid w:val="7C6704C2"/>
    <w:rsid w:val="7E015BB4"/>
    <w:rsid w:val="7E5A5BD8"/>
    <w:rsid w:val="7E80620C"/>
    <w:rsid w:val="7F3D7105"/>
    <w:rsid w:val="7F7B4AA1"/>
    <w:rsid w:val="7FDF31B0"/>
    <w:rsid w:val="7FEC6089"/>
    <w:rsid w:val="B11DD116"/>
    <w:rsid w:val="CDFF590F"/>
    <w:rsid w:val="EDF7F7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40" w:firstLineChars="200"/>
      <w:jc w:val="both"/>
    </w:pPr>
    <w:rPr>
      <w:rFonts w:ascii="楷体_GB2312" w:hAnsi="Times New Roman" w:eastAsia="楷体_GB2312" w:cs="Times New Roman"/>
      <w:kern w:val="2"/>
      <w:sz w:val="32"/>
      <w:szCs w:val="32"/>
      <w:lang w:val="en-US" w:eastAsia="zh-CN" w:bidi="ar-SA"/>
    </w:rPr>
  </w:style>
  <w:style w:type="paragraph" w:styleId="4">
    <w:name w:val="heading 1"/>
    <w:basedOn w:val="1"/>
    <w:next w:val="1"/>
    <w:link w:val="31"/>
    <w:qFormat/>
    <w:uiPriority w:val="0"/>
    <w:pPr>
      <w:keepNext/>
      <w:jc w:val="center"/>
      <w:outlineLvl w:val="0"/>
    </w:pPr>
    <w:rPr>
      <w:b/>
      <w:sz w:val="36"/>
    </w:rPr>
  </w:style>
  <w:style w:type="paragraph" w:styleId="5">
    <w:name w:val="heading 2"/>
    <w:basedOn w:val="1"/>
    <w:next w:val="1"/>
    <w:link w:val="29"/>
    <w:semiHidden/>
    <w:unhideWhenUsed/>
    <w:qFormat/>
    <w:uiPriority w:val="0"/>
    <w:pPr>
      <w:keepNext/>
      <w:keepLines/>
      <w:jc w:val="center"/>
      <w:outlineLvl w:val="1"/>
    </w:pPr>
    <w:rPr>
      <w:b/>
      <w:bCs/>
      <w:sz w:val="28"/>
      <w:szCs w:val="30"/>
    </w:rPr>
  </w:style>
  <w:style w:type="paragraph" w:styleId="6">
    <w:name w:val="heading 3"/>
    <w:basedOn w:val="1"/>
    <w:next w:val="1"/>
    <w:link w:val="28"/>
    <w:semiHidden/>
    <w:unhideWhenUsed/>
    <w:qFormat/>
    <w:uiPriority w:val="0"/>
    <w:pPr>
      <w:keepNext/>
      <w:keepLines/>
      <w:spacing w:before="160" w:after="240"/>
      <w:outlineLvl w:val="2"/>
    </w:pPr>
    <w:rPr>
      <w:rFonts w:cstheme="majorBidi"/>
      <w:b/>
      <w:color w:val="000000" w:themeColor="text1"/>
      <w:sz w:val="28"/>
      <w:szCs w:val="28"/>
      <w14:textFill>
        <w14:solidFill>
          <w14:schemeClr w14:val="tx1"/>
        </w14:solidFill>
      </w14:textFill>
    </w:rPr>
  </w:style>
  <w:style w:type="paragraph" w:styleId="7">
    <w:name w:val="heading 4"/>
    <w:basedOn w:val="1"/>
    <w:next w:val="1"/>
    <w:link w:val="30"/>
    <w:semiHidden/>
    <w:unhideWhenUsed/>
    <w:qFormat/>
    <w:uiPriority w:val="0"/>
    <w:pPr>
      <w:keepNext/>
      <w:keepLines/>
      <w:spacing w:before="160" w:after="240"/>
      <w:outlineLvl w:val="3"/>
    </w:pPr>
    <w:rPr>
      <w:rFonts w:cstheme="majorBidi"/>
      <w:b/>
      <w:color w:val="000000" w:themeColor="text1"/>
      <w:szCs w:val="24"/>
      <w14:textFill>
        <w14:solidFill>
          <w14:schemeClr w14:val="tx1"/>
        </w14:solidFill>
      </w14:textFill>
    </w:rPr>
  </w:style>
  <w:style w:type="paragraph" w:styleId="8">
    <w:name w:val="heading 5"/>
    <w:basedOn w:val="1"/>
    <w:next w:val="1"/>
    <w:semiHidden/>
    <w:unhideWhenUsed/>
    <w:qFormat/>
    <w:uiPriority w:val="0"/>
    <w:pPr>
      <w:keepNext/>
      <w:keepLines/>
      <w:spacing w:before="280" w:after="290" w:line="372" w:lineRule="auto"/>
      <w:outlineLvl w:val="4"/>
    </w:pPr>
    <w:rPr>
      <w:rFonts w:eastAsia="黑体"/>
      <w:b/>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pPr>
  </w:style>
  <w:style w:type="paragraph" w:styleId="3">
    <w:name w:val="Body Text Indent"/>
    <w:basedOn w:val="1"/>
    <w:link w:val="32"/>
    <w:qFormat/>
    <w:uiPriority w:val="0"/>
    <w:pPr>
      <w:ind w:left="420" w:leftChars="200"/>
    </w:pPr>
  </w:style>
  <w:style w:type="paragraph" w:styleId="9">
    <w:name w:val="caption"/>
    <w:basedOn w:val="1"/>
    <w:next w:val="1"/>
    <w:semiHidden/>
    <w:unhideWhenUsed/>
    <w:qFormat/>
    <w:uiPriority w:val="0"/>
    <w:pPr>
      <w:jc w:val="center"/>
    </w:pPr>
    <w:rPr>
      <w:b/>
      <w:sz w:val="21"/>
      <w:szCs w:val="22"/>
    </w:rPr>
  </w:style>
  <w:style w:type="paragraph" w:styleId="10">
    <w:name w:val="toc 3"/>
    <w:basedOn w:val="1"/>
    <w:next w:val="1"/>
    <w:qFormat/>
    <w:uiPriority w:val="0"/>
    <w:pPr>
      <w:ind w:left="560" w:leftChars="200"/>
    </w:pPr>
  </w:style>
  <w:style w:type="paragraph" w:styleId="11">
    <w:name w:val="Plain Text"/>
    <w:basedOn w:val="1"/>
    <w:link w:val="38"/>
    <w:qFormat/>
    <w:uiPriority w:val="0"/>
    <w:pPr>
      <w:snapToGrid w:val="0"/>
      <w:ind w:firstLine="0" w:firstLineChars="0"/>
      <w:contextualSpacing/>
      <w:jc w:val="center"/>
      <w:outlineLvl w:val="1"/>
    </w:pPr>
  </w:style>
  <w:style w:type="paragraph" w:styleId="12">
    <w:name w:val="endnote text"/>
    <w:basedOn w:val="1"/>
    <w:qFormat/>
    <w:uiPriority w:val="0"/>
    <w:pPr>
      <w:snapToGrid w:val="0"/>
    </w:pPr>
    <w:rPr>
      <w:sz w:val="21"/>
    </w:rPr>
  </w:style>
  <w:style w:type="paragraph" w:styleId="13">
    <w:name w:val="Balloon Text"/>
    <w:basedOn w:val="1"/>
    <w:link w:val="35"/>
    <w:qFormat/>
    <w:uiPriority w:val="0"/>
    <w:rPr>
      <w:sz w:val="18"/>
      <w:szCs w:val="18"/>
    </w:rPr>
  </w:style>
  <w:style w:type="paragraph" w:styleId="14">
    <w:name w:val="footer"/>
    <w:basedOn w:val="1"/>
    <w:link w:val="37"/>
    <w:qFormat/>
    <w:uiPriority w:val="99"/>
    <w:pPr>
      <w:tabs>
        <w:tab w:val="center" w:pos="4153"/>
        <w:tab w:val="right" w:pos="8306"/>
      </w:tabs>
      <w:snapToGrid w:val="0"/>
      <w:spacing w:line="480" w:lineRule="auto"/>
      <w:jc w:val="left"/>
    </w:pPr>
    <w:rPr>
      <w:sz w:val="18"/>
      <w:szCs w:val="18"/>
    </w:rPr>
  </w:style>
  <w:style w:type="paragraph" w:styleId="15">
    <w:name w:val="header"/>
    <w:basedOn w:val="1"/>
    <w:link w:val="36"/>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0"/>
    <w:pPr>
      <w:tabs>
        <w:tab w:val="right" w:leader="dot" w:pos="8296"/>
      </w:tabs>
    </w:pPr>
    <w:rPr>
      <w:sz w:val="28"/>
      <w:szCs w:val="28"/>
    </w:rPr>
  </w:style>
  <w:style w:type="paragraph" w:styleId="17">
    <w:name w:val="toc 4"/>
    <w:basedOn w:val="1"/>
    <w:next w:val="1"/>
    <w:qFormat/>
    <w:uiPriority w:val="0"/>
    <w:pPr>
      <w:ind w:left="960" w:leftChars="400"/>
    </w:pPr>
  </w:style>
  <w:style w:type="paragraph" w:styleId="18">
    <w:name w:val="toc 2"/>
    <w:basedOn w:val="1"/>
    <w:next w:val="1"/>
    <w:qFormat/>
    <w:uiPriority w:val="0"/>
    <w:pPr>
      <w:ind w:left="420" w:leftChars="200"/>
    </w:pPr>
  </w:style>
  <w:style w:type="paragraph" w:styleId="19">
    <w:name w:val="Title"/>
    <w:basedOn w:val="1"/>
    <w:next w:val="1"/>
    <w:link w:val="33"/>
    <w:qFormat/>
    <w:uiPriority w:val="0"/>
    <w:pPr>
      <w:jc w:val="center"/>
      <w:outlineLvl w:val="0"/>
    </w:pPr>
    <w:rPr>
      <w:b/>
      <w:bCs/>
      <w:sz w:val="28"/>
    </w:rPr>
  </w:style>
  <w:style w:type="paragraph" w:customStyle="1" w:styleId="22">
    <w:name w:val="表格内"/>
    <w:basedOn w:val="1"/>
    <w:qFormat/>
    <w:uiPriority w:val="0"/>
    <w:pPr>
      <w:snapToGrid w:val="0"/>
      <w:jc w:val="center"/>
    </w:pPr>
  </w:style>
  <w:style w:type="paragraph" w:customStyle="1" w:styleId="23">
    <w:name w:val="段落"/>
    <w:basedOn w:val="1"/>
    <w:qFormat/>
    <w:uiPriority w:val="0"/>
    <w:pPr>
      <w:snapToGrid w:val="0"/>
      <w:spacing w:before="50" w:beforeLines="50" w:after="50" w:afterLines="50"/>
      <w:ind w:firstLine="883"/>
    </w:pPr>
    <w:rPr>
      <w:sz w:val="21"/>
      <w:szCs w:val="22"/>
    </w:rPr>
  </w:style>
  <w:style w:type="paragraph" w:customStyle="1" w:styleId="24">
    <w:name w:val="样式1"/>
    <w:basedOn w:val="1"/>
    <w:qFormat/>
    <w:uiPriority w:val="0"/>
  </w:style>
  <w:style w:type="paragraph" w:customStyle="1" w:styleId="25">
    <w:name w:val="常规"/>
    <w:basedOn w:val="1"/>
    <w:qFormat/>
    <w:uiPriority w:val="0"/>
  </w:style>
  <w:style w:type="paragraph" w:customStyle="1" w:styleId="26">
    <w:name w:val="表格"/>
    <w:basedOn w:val="1"/>
    <w:qFormat/>
    <w:uiPriority w:val="0"/>
    <w:pPr>
      <w:spacing w:line="260" w:lineRule="auto"/>
      <w:jc w:val="center"/>
    </w:pPr>
    <w:rPr>
      <w:rFonts w:asciiTheme="minorHAnsi" w:hAnsiTheme="minorHAnsi" w:eastAsiaTheme="minorEastAsia"/>
      <w:sz w:val="21"/>
      <w:szCs w:val="24"/>
    </w:rPr>
  </w:style>
  <w:style w:type="paragraph" w:customStyle="1" w:styleId="27">
    <w:name w:val="支撑材料"/>
    <w:basedOn w:val="1"/>
    <w:qFormat/>
    <w:uiPriority w:val="0"/>
    <w:pPr>
      <w:spacing w:before="50" w:beforeLines="50" w:after="50" w:afterLines="50"/>
    </w:pPr>
    <w:rPr>
      <w:color w:val="000000"/>
      <w:kern w:val="0"/>
      <w:szCs w:val="21"/>
    </w:rPr>
  </w:style>
  <w:style w:type="character" w:customStyle="1" w:styleId="28">
    <w:name w:val="标题 3 字符"/>
    <w:link w:val="6"/>
    <w:qFormat/>
    <w:uiPriority w:val="0"/>
    <w:rPr>
      <w:rFonts w:hint="default" w:ascii="Times New Roman" w:hAnsi="Times New Roman" w:eastAsia="宋体" w:cs="Times New Roman"/>
      <w:b/>
      <w:bCs/>
      <w:spacing w:val="-4"/>
      <w:kern w:val="2"/>
      <w:sz w:val="28"/>
      <w:szCs w:val="32"/>
    </w:rPr>
  </w:style>
  <w:style w:type="character" w:customStyle="1" w:styleId="29">
    <w:name w:val="标题 2 字符"/>
    <w:basedOn w:val="21"/>
    <w:link w:val="5"/>
    <w:qFormat/>
    <w:uiPriority w:val="9"/>
    <w:rPr>
      <w:rFonts w:ascii="Times New Roman" w:hAnsi="Times New Roman" w:eastAsia="宋体" w:cstheme="majorBidi"/>
      <w:b/>
      <w:bCs/>
      <w:spacing w:val="-4"/>
      <w:kern w:val="2"/>
      <w:sz w:val="28"/>
      <w:szCs w:val="32"/>
    </w:rPr>
  </w:style>
  <w:style w:type="character" w:customStyle="1" w:styleId="30">
    <w:name w:val="标题 4 字符"/>
    <w:basedOn w:val="21"/>
    <w:link w:val="7"/>
    <w:qFormat/>
    <w:uiPriority w:val="0"/>
    <w:rPr>
      <w:rFonts w:ascii="Times New Roman" w:hAnsi="Times New Roman" w:eastAsia="宋体" w:cs="Times New Roman"/>
      <w:b/>
      <w:bCs/>
      <w:kern w:val="2"/>
      <w:sz w:val="28"/>
      <w:szCs w:val="28"/>
    </w:rPr>
  </w:style>
  <w:style w:type="character" w:customStyle="1" w:styleId="31">
    <w:name w:val="标题 1 字符"/>
    <w:link w:val="4"/>
    <w:qFormat/>
    <w:uiPriority w:val="9"/>
    <w:rPr>
      <w:rFonts w:ascii="Times New Roman" w:hAnsi="Times New Roman" w:eastAsia="宋体"/>
      <w:b/>
      <w:kern w:val="2"/>
      <w:sz w:val="36"/>
    </w:rPr>
  </w:style>
  <w:style w:type="character" w:customStyle="1" w:styleId="32">
    <w:name w:val="正文文本缩进 字符"/>
    <w:basedOn w:val="21"/>
    <w:link w:val="3"/>
    <w:qFormat/>
    <w:uiPriority w:val="0"/>
    <w:rPr>
      <w:rFonts w:ascii="Times New Roman" w:hAnsi="Times New Roman" w:eastAsia="宋体" w:cs="Times New Roman"/>
      <w:kern w:val="2"/>
      <w:sz w:val="28"/>
      <w:szCs w:val="24"/>
    </w:rPr>
  </w:style>
  <w:style w:type="character" w:customStyle="1" w:styleId="33">
    <w:name w:val="标题 字符"/>
    <w:link w:val="19"/>
    <w:qFormat/>
    <w:uiPriority w:val="0"/>
    <w:rPr>
      <w:rFonts w:ascii="Times New Roman" w:hAnsi="Times New Roman" w:eastAsia="宋体"/>
      <w:b/>
      <w:bCs/>
      <w:sz w:val="28"/>
      <w:szCs w:val="32"/>
    </w:rPr>
  </w:style>
  <w:style w:type="character" w:customStyle="1" w:styleId="34">
    <w:name w:val="font11"/>
    <w:basedOn w:val="21"/>
    <w:qFormat/>
    <w:uiPriority w:val="0"/>
    <w:rPr>
      <w:rFonts w:hint="eastAsia" w:ascii="宋体" w:hAnsi="宋体" w:eastAsia="宋体" w:cs="宋体"/>
      <w:color w:val="000000"/>
      <w:sz w:val="20"/>
      <w:szCs w:val="20"/>
      <w:u w:val="none"/>
    </w:rPr>
  </w:style>
  <w:style w:type="character" w:customStyle="1" w:styleId="35">
    <w:name w:val="批注框文本 字符"/>
    <w:basedOn w:val="21"/>
    <w:link w:val="13"/>
    <w:qFormat/>
    <w:uiPriority w:val="0"/>
    <w:rPr>
      <w:rFonts w:ascii="Times New Roman" w:hAnsi="Times New Roman" w:eastAsia="宋体"/>
      <w:kern w:val="2"/>
      <w:sz w:val="18"/>
      <w:szCs w:val="18"/>
    </w:rPr>
  </w:style>
  <w:style w:type="character" w:customStyle="1" w:styleId="36">
    <w:name w:val="页眉 字符"/>
    <w:basedOn w:val="21"/>
    <w:link w:val="15"/>
    <w:qFormat/>
    <w:uiPriority w:val="0"/>
    <w:rPr>
      <w:rFonts w:ascii="Times New Roman" w:hAnsi="Times New Roman" w:eastAsia="宋体"/>
      <w:kern w:val="2"/>
      <w:sz w:val="18"/>
      <w:szCs w:val="18"/>
    </w:rPr>
  </w:style>
  <w:style w:type="character" w:customStyle="1" w:styleId="37">
    <w:name w:val="页脚 字符"/>
    <w:basedOn w:val="21"/>
    <w:link w:val="14"/>
    <w:qFormat/>
    <w:uiPriority w:val="99"/>
    <w:rPr>
      <w:rFonts w:ascii="Times New Roman" w:hAnsi="Times New Roman" w:eastAsia="宋体"/>
      <w:kern w:val="2"/>
      <w:sz w:val="18"/>
      <w:szCs w:val="18"/>
    </w:rPr>
  </w:style>
  <w:style w:type="character" w:customStyle="1" w:styleId="38">
    <w:name w:val="纯文本 字符"/>
    <w:basedOn w:val="21"/>
    <w:link w:val="11"/>
    <w:qFormat/>
    <w:uiPriority w:val="0"/>
    <w:rPr>
      <w:rFonts w:ascii="楷体_GB2312" w:hAnsi="Times New Roman" w:eastAsia="楷体_GB2312" w:cs="Times New Roman"/>
      <w:kern w:val="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2093</Words>
  <Characters>901</Characters>
  <Lines>7</Lines>
  <Paragraphs>5</Paragraphs>
  <TotalTime>18</TotalTime>
  <ScaleCrop>false</ScaleCrop>
  <LinksUpToDate>false</LinksUpToDate>
  <CharactersWithSpaces>2989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2024-05-08T14:02:00Z</dcterms:created>
  <dc:creator>w</dc:creator>
  <cp:lastModifiedBy>ysgz</cp:lastModifiedBy>
  <cp:lastPrinted>2024-04-01T18:57:00Z</cp:lastPrinted>
  <dcterms:modified xsi:type="dcterms:W3CDTF">2024-05-11T09:28:55Z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CBA186B91EF84B6B80AF79EF43C16985</vt:lpwstr>
  </property>
</Properties>
</file>