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lang w:eastAsia="zh-CN"/>
        </w:rPr>
      </w:pPr>
      <w:r>
        <w:rPr>
          <w:rFonts w:hint="eastAsia"/>
          <w:b/>
          <w:lang w:val="en-US" w:eastAsia="zh-CN"/>
        </w:rPr>
        <w:t>A</w:t>
      </w:r>
    </w:p>
    <w:p/>
    <w:p/>
    <w:p/>
    <w:p/>
    <w:p/>
    <w:p>
      <w:pPr>
        <w:spacing w:line="200" w:lineRule="exact"/>
        <w:rPr>
          <w:sz w:val="18"/>
          <w:szCs w:val="18"/>
        </w:rPr>
      </w:pPr>
    </w:p>
    <w:p>
      <w:pPr>
        <w:spacing w:line="100" w:lineRule="exact"/>
        <w:rPr>
          <w:sz w:val="18"/>
          <w:szCs w:val="18"/>
        </w:rPr>
      </w:pPr>
    </w:p>
    <w:p>
      <w:pPr>
        <w:spacing w:line="100" w:lineRule="exact"/>
        <w:rPr>
          <w:sz w:val="18"/>
          <w:szCs w:val="18"/>
        </w:rPr>
      </w:pPr>
    </w:p>
    <w:p>
      <w:pPr>
        <w:spacing w:line="100" w:lineRule="exact"/>
        <w:rPr>
          <w:rFonts w:ascii="仿宋" w:hAnsi="仿宋" w:eastAsia="仿宋" w:cs="仿宋"/>
          <w:sz w:val="18"/>
          <w:szCs w:val="18"/>
        </w:rPr>
      </w:pPr>
    </w:p>
    <w:p>
      <w:pPr>
        <w:keepNext w:val="0"/>
        <w:keepLines w:val="0"/>
        <w:pageBreakBefore w:val="0"/>
        <w:widowControl w:val="0"/>
        <w:tabs>
          <w:tab w:val="left" w:pos="0"/>
          <w:tab w:val="left" w:pos="315"/>
          <w:tab w:val="left" w:pos="8190"/>
          <w:tab w:val="left" w:pos="8505"/>
        </w:tabs>
        <w:kinsoku/>
        <w:wordWrap/>
        <w:overflowPunct/>
        <w:topLinePunct w:val="0"/>
        <w:autoSpaceDE/>
        <w:autoSpaceDN/>
        <w:bidi w:val="0"/>
        <w:adjustRightInd/>
        <w:snapToGrid/>
        <w:spacing w:line="240" w:lineRule="auto"/>
        <w:ind w:left="0" w:leftChars="0" w:right="0" w:rightChars="0" w:firstLine="32" w:firstLineChars="10"/>
        <w:jc w:val="both"/>
        <w:textAlignment w:val="auto"/>
        <w:outlineLvl w:val="9"/>
        <w:rPr>
          <w:rFonts w:ascii="仿宋" w:hAnsi="仿宋" w:eastAsia="仿宋" w:cs="仿宋"/>
        </w:rPr>
      </w:pPr>
      <w:r>
        <w:rPr>
          <w:rFonts w:hint="eastAsia" w:ascii="仿宋" w:hAnsi="仿宋" w:eastAsia="仿宋" w:cs="仿宋"/>
          <w:sz w:val="32"/>
          <w:lang w:val="en-US" w:eastAsia="zh-CN"/>
        </w:rPr>
        <w:t xml:space="preserve">  </w:t>
      </w:r>
      <w:r>
        <w:rPr>
          <w:rFonts w:hint="eastAsia" w:ascii="仿宋" w:hAnsi="仿宋" w:eastAsia="仿宋" w:cs="仿宋"/>
          <w:sz w:val="32"/>
        </w:rPr>
        <w:t>黔</w:t>
      </w:r>
      <w:r>
        <w:rPr>
          <w:rFonts w:hint="eastAsia" w:ascii="仿宋" w:hAnsi="仿宋" w:eastAsia="仿宋" w:cs="仿宋"/>
          <w:sz w:val="32"/>
          <w:lang w:eastAsia="zh-CN"/>
        </w:rPr>
        <w:t>交提</w:t>
      </w:r>
      <w:r>
        <w:rPr>
          <w:rFonts w:hint="eastAsia" w:ascii="仿宋" w:hAnsi="仿宋" w:eastAsia="仿宋" w:cs="仿宋"/>
          <w:sz w:val="32"/>
        </w:rPr>
        <w:t>复</w:t>
      </w:r>
      <w:r>
        <w:rPr>
          <w:rFonts w:hint="eastAsia" w:ascii="仿宋" w:hAnsi="仿宋" w:eastAsia="仿宋" w:cs="仿宋"/>
          <w:sz w:val="32"/>
          <w:lang w:eastAsia="zh-CN"/>
        </w:rPr>
        <w:t>字</w:t>
      </w:r>
      <w:r>
        <w:rPr>
          <w:rFonts w:hint="eastAsia" w:ascii="仿宋" w:hAnsi="仿宋" w:eastAsia="仿宋" w:cs="仿宋"/>
          <w:sz w:val="32"/>
        </w:rPr>
        <w:t>〔201</w:t>
      </w:r>
      <w:r>
        <w:rPr>
          <w:rFonts w:hint="eastAsia" w:ascii="仿宋" w:hAnsi="仿宋" w:eastAsia="仿宋" w:cs="仿宋"/>
          <w:sz w:val="32"/>
          <w:lang w:val="en-US" w:eastAsia="zh-CN"/>
        </w:rPr>
        <w:t>9</w:t>
      </w:r>
      <w:r>
        <w:rPr>
          <w:rFonts w:hint="eastAsia" w:ascii="仿宋" w:hAnsi="仿宋" w:eastAsia="仿宋" w:cs="仿宋"/>
          <w:sz w:val="32"/>
        </w:rPr>
        <w:t>〕</w:t>
      </w:r>
      <w:r>
        <w:rPr>
          <w:rFonts w:hint="eastAsia" w:ascii="仿宋" w:hAnsi="仿宋" w:eastAsia="仿宋" w:cs="仿宋"/>
          <w:sz w:val="32"/>
          <w:lang w:val="en-US" w:eastAsia="zh-CN"/>
        </w:rPr>
        <w:t>15</w:t>
      </w:r>
      <w:r>
        <w:rPr>
          <w:rFonts w:hint="eastAsia" w:ascii="仿宋" w:hAnsi="仿宋" w:eastAsia="仿宋" w:cs="仿宋"/>
          <w:sz w:val="32"/>
        </w:rPr>
        <w:t>号</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签发人：</w:t>
      </w:r>
      <w:r>
        <w:rPr>
          <w:rFonts w:hint="eastAsia" w:ascii="楷体" w:hAnsi="楷体" w:eastAsia="楷体"/>
        </w:rPr>
        <w:t>高卫东</w:t>
      </w:r>
    </w:p>
    <w:p/>
    <w:p>
      <w:pPr>
        <w:tabs>
          <w:tab w:val="left" w:pos="7875"/>
          <w:tab w:val="left" w:pos="8190"/>
          <w:tab w:val="left" w:pos="8505"/>
        </w:tabs>
        <w:spacing w:line="400" w:lineRule="exact"/>
        <w:jc w:val="center"/>
        <w:rPr>
          <w:rFonts w:eastAsia="方正小标宋简体"/>
          <w:sz w:val="44"/>
        </w:rPr>
      </w:pPr>
    </w:p>
    <w:p>
      <w:pPr>
        <w:spacing w:line="0" w:lineRule="atLeast"/>
        <w:jc w:val="center"/>
        <w:rPr>
          <w:rFonts w:hint="eastAsia" w:ascii="方正小标宋简体" w:eastAsia="方正小标宋简体"/>
          <w:sz w:val="44"/>
          <w:szCs w:val="44"/>
        </w:rPr>
      </w:pPr>
      <w:r>
        <w:rPr>
          <w:rFonts w:hint="eastAsia" w:ascii="方正小标宋简体" w:eastAsia="方正小标宋简体"/>
          <w:sz w:val="44"/>
          <w:szCs w:val="44"/>
        </w:rPr>
        <w:t>省交通运输厅关于省政协十二届二次会议</w:t>
      </w:r>
    </w:p>
    <w:p>
      <w:pPr>
        <w:spacing w:line="0" w:lineRule="atLeast"/>
        <w:jc w:val="center"/>
        <w:rPr>
          <w:rFonts w:hint="eastAsia" w:ascii="方正小标宋简体" w:eastAsia="方正小标宋简体"/>
          <w:sz w:val="44"/>
          <w:szCs w:val="44"/>
        </w:rPr>
      </w:pPr>
      <w:r>
        <w:rPr>
          <w:rFonts w:hint="eastAsia" w:ascii="方正小标宋简体" w:eastAsia="方正小标宋简体"/>
          <w:sz w:val="44"/>
          <w:szCs w:val="44"/>
        </w:rPr>
        <w:t>第4182号提案的答复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张宏毅委员：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您提出的《改善我省境内高速公路遂道内设施、保障通行安全的建议》收悉。感谢您对我省交通运输工作的关心和支持。现就提案提出的有关问题答复如下：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我省近年高速公路建设发展快，特殊的地形条件决定了我省高速公路隧道比例大，长隧道、隧道群多。由于气候变化多样，车辆在高速公路行驶过程中对照明环境要求高，给隧道管理带来了极大考验。</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32"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我省高速公路隧道照明均按照交通运输部行业规范《公路隧道设计规范》与《公路隧道照明设计细则》的相关要求进行</w:t>
      </w:r>
    </w:p>
    <w:p>
      <w:pPr>
        <w:keepNext w:val="0"/>
        <w:keepLines w:val="0"/>
        <w:pageBreakBefore w:val="0"/>
        <w:numPr>
          <w:numId w:val="0"/>
        </w:numPr>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r>
        <w:rPr>
          <w:rFonts w:hint="eastAsia" w:ascii="仿宋" w:hAnsi="仿宋" w:eastAsia="仿宋" w:cs="仿宋"/>
          <w:sz w:val="32"/>
          <w:szCs w:val="32"/>
        </w:rPr>
        <w:t>设计，主要根据隧道长度、线形、断面、设计速度、交通量、路面条件和隧道内外光环境特性等因素，制定照明措施，满足驾驶员通行隧道的视觉需要。我厅一直很重视隧道运营光环境，确保照明满足运营需求，2013年，我厅印发了《关于近期高速公路建设管理工作要点的通知》（黔交建设〔2013〕118号），明确要求优化隧道照明设计，隧道照明、诱导灯及反光标应按七条光带设计。具体要求如下：（1）隧道洞顶两侧布设强照明灯具。其中，采用LED照明的，尽量采用无极调光模式，探索采用新技术控制隧道照明在夜间的开关，节约用电。（2）隧道左右两侧检修道以上80～100厘米处各设置一块被动轮廓标，设置间距15米，尺寸为38×80毫米，在行车方向的颜色均为左黄右白。（3）隧道电缆沟侧墙左右各设置一条双面LED主动发光诱导灯，同时设置被动轮廓标，被动轮廓标与主动发光诱导灯交错布置，间距按照15米进行设置，在行车方向的颜色均为左黄右白。（4）在隧道行车中线位置设置白色双面突起路标，间距为10米，或采用振动反光行车道标线。2015年，根据其他省区经验和使用效果，我厅印发了《关于在全省高速公路隧道内推广使用反光环的通知》（黔交建设〔2015〕46号），要求我省隧道工程加装反光环，使隧道照明环境得到进一步改善，广大驾乘成员反映良好。目前，全国多省都</w:t>
      </w:r>
      <w:r>
        <w:rPr>
          <w:rFonts w:hint="eastAsia" w:ascii="仿宋" w:hAnsi="仿宋" w:eastAsia="仿宋" w:cs="仿宋"/>
          <w:spacing w:val="-6"/>
          <w:sz w:val="32"/>
          <w:szCs w:val="32"/>
        </w:rPr>
        <w:t>在借鉴这一措施改善隧道照明条件。隧道照明系统复杂，我厅将不断深入研究，将其他省区先进经验和科研成果用于隧道光环境设计中，确保隧道硬件设施到位，为创造良好的照明条件打好基</w:t>
      </w:r>
      <w:r>
        <w:rPr>
          <w:rFonts w:hint="eastAsia" w:ascii="仿宋" w:hAnsi="仿宋" w:eastAsia="仿宋" w:cs="仿宋"/>
          <w:sz w:val="32"/>
          <w:szCs w:val="32"/>
        </w:rPr>
        <w:t>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 w:hAnsi="仿宋" w:eastAsia="仿宋" w:cs="仿宋"/>
          <w:sz w:val="32"/>
          <w:szCs w:val="32"/>
        </w:rPr>
      </w:pPr>
      <w:r>
        <w:rPr>
          <w:rFonts w:hint="eastAsia" w:ascii="仿宋" w:hAnsi="仿宋" w:eastAsia="仿宋" w:cs="仿宋"/>
          <w:sz w:val="32"/>
          <w:szCs w:val="32"/>
        </w:rPr>
        <w:t>二、随着运营时间的延长，隧道照明设施受隧道环境影响，会存在不同程度性能衰减与设施损坏的状况，同时由于运营管理机构人员少，巡查和养护管理不及时，照明线路、灯具被盗和损坏情况时有发生，这些都影响照明系统的正常运转。我厅不断加强运营监督管理，严格要求各运营单位按照相关养护技术标准与规范，加强对隧道照明设施的检修与管养，保证隧道照明设施的正常使用。2018年以来，我省运营高速公路隧道持续开展“高速公路隧道入口交安等设施优化”与“公路隧道安全风险防控”等专项行动，对隧道出入口安全设施及隧道通风、照明、交安设施等进行专项排查和整治工作。2019年4月，在交通运输部的统一部署下，我省目前正在开展“公路隧道提质升级”专项行动，依据专项行动方案及《公路隧道提质升级技术指南》相关要求，组织各高速公路营运管理单位对公路隧道照明设施等进行专项排查及处治，该专项工作预计于</w:t>
      </w:r>
      <w:r>
        <w:rPr>
          <w:rFonts w:hint="eastAsia" w:ascii="仿宋" w:hAnsi="仿宋" w:eastAsia="仿宋" w:cs="仿宋"/>
          <w:sz w:val="32"/>
          <w:szCs w:val="32"/>
          <w:lang w:val="en-US"/>
        </w:rPr>
        <w:t>2019</w:t>
      </w:r>
      <w:r>
        <w:rPr>
          <w:rFonts w:hint="eastAsia" w:ascii="仿宋" w:hAnsi="仿宋" w:eastAsia="仿宋" w:cs="仿宋"/>
          <w:sz w:val="32"/>
          <w:szCs w:val="32"/>
          <w:lang w:val="en-US" w:eastAsia="zh-CN"/>
        </w:rPr>
        <w:t>年</w:t>
      </w:r>
      <w:r>
        <w:rPr>
          <w:rFonts w:hint="eastAsia" w:ascii="仿宋" w:hAnsi="仿宋" w:eastAsia="仿宋" w:cs="仿宋"/>
          <w:sz w:val="32"/>
          <w:szCs w:val="32"/>
        </w:rPr>
        <w:t>12月底前完成。</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仿宋" w:hAnsi="仿宋" w:eastAsia="仿宋" w:cs="仿宋"/>
          <w:sz w:val="32"/>
          <w:szCs w:val="32"/>
        </w:rPr>
      </w:pPr>
      <w:r>
        <w:rPr>
          <w:rFonts w:hint="eastAsia" w:ascii="仿宋" w:hAnsi="仿宋" w:eastAsia="仿宋" w:cs="仿宋"/>
          <w:sz w:val="32"/>
          <w:szCs w:val="32"/>
        </w:rPr>
        <w:t>下一步，我厅将继续加大对运营管理单位的监管力度，确保养护及时，运营管理规范，为广大驾乘人员提供良好的行车环境。</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316" w:firstLineChars="1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32"/>
          <w:szCs w:val="32"/>
        </w:rPr>
      </w:pPr>
    </w:p>
    <w:p>
      <w:pPr>
        <w:pStyle w:val="2"/>
        <w:keepNext w:val="0"/>
        <w:keepLines w:val="0"/>
        <w:pageBreakBefore w:val="0"/>
        <w:kinsoku/>
        <w:wordWrap/>
        <w:overflowPunct/>
        <w:topLinePunct w:val="0"/>
        <w:autoSpaceDE/>
        <w:autoSpaceDN/>
        <w:bidi w:val="0"/>
        <w:adjustRightInd/>
        <w:snapToGrid/>
        <w:spacing w:after="0" w:line="560" w:lineRule="exact"/>
        <w:ind w:left="0" w:leftChars="0" w:right="0" w:rightChars="0" w:firstLine="210"/>
        <w:textAlignment w:val="auto"/>
        <w:rPr>
          <w:rFonts w:hint="eastAsia" w:ascii="仿宋" w:hAnsi="仿宋" w:eastAsia="仿宋" w:cs="仿宋"/>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4740" w:firstLineChars="1500"/>
        <w:textAlignment w:val="auto"/>
        <w:rPr>
          <w:rFonts w:hint="eastAsia" w:ascii="仿宋" w:hAnsi="仿宋" w:eastAsia="仿宋" w:cs="仿宋"/>
          <w:sz w:val="32"/>
          <w:szCs w:val="32"/>
        </w:rPr>
      </w:pPr>
      <w:r>
        <w:rPr>
          <w:rFonts w:hint="eastAsia" w:ascii="仿宋" w:hAnsi="仿宋" w:eastAsia="仿宋" w:cs="仿宋"/>
          <w:sz w:val="32"/>
          <w:szCs w:val="32"/>
        </w:rPr>
        <w:t>贵州省交通运输厅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 w:firstLineChars="15"/>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2019年5月</w:t>
      </w:r>
      <w:r>
        <w:rPr>
          <w:rFonts w:hint="eastAsia" w:ascii="仿宋" w:hAnsi="仿宋" w:eastAsia="仿宋" w:cs="仿宋"/>
          <w:sz w:val="32"/>
          <w:szCs w:val="32"/>
          <w:lang w:val="en-US" w:eastAsia="zh-CN"/>
        </w:rPr>
        <w:t>20</w:t>
      </w:r>
      <w:r>
        <w:rPr>
          <w:rFonts w:hint="eastAsia" w:ascii="仿宋" w:hAnsi="仿宋" w:eastAsia="仿宋" w:cs="仿宋"/>
          <w:sz w:val="32"/>
          <w:szCs w:val="32"/>
        </w:rPr>
        <w:t>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 w:hAnsi="仿宋" w:eastAsia="仿宋" w:cs="仿宋"/>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32"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（附注：</w:t>
      </w:r>
      <w:r>
        <w:rPr>
          <w:rFonts w:hint="eastAsia" w:ascii="仿宋" w:hAnsi="仿宋" w:eastAsia="仿宋" w:cs="仿宋"/>
          <w:color w:val="000000"/>
          <w:kern w:val="0"/>
          <w:sz w:val="32"/>
          <w:szCs w:val="32"/>
          <w:lang w:eastAsia="zh-CN"/>
        </w:rPr>
        <w:t>此件</w:t>
      </w:r>
      <w:r>
        <w:rPr>
          <w:rFonts w:hint="eastAsia" w:ascii="仿宋" w:hAnsi="仿宋" w:eastAsia="仿宋" w:cs="仿宋"/>
          <w:color w:val="000000"/>
          <w:kern w:val="0"/>
          <w:sz w:val="32"/>
          <w:szCs w:val="32"/>
        </w:rPr>
        <w:t>公开发布）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32"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（联</w:t>
      </w:r>
      <w:r>
        <w:rPr>
          <w:rFonts w:hint="eastAsia" w:ascii="仿宋" w:hAnsi="仿宋" w:eastAsia="仿宋" w:cs="仿宋"/>
          <w:color w:val="000000"/>
          <w:spacing w:val="-6"/>
          <w:kern w:val="0"/>
          <w:sz w:val="32"/>
          <w:szCs w:val="32"/>
        </w:rPr>
        <w:t>系人：省交通运输厅</w:t>
      </w:r>
      <w:r>
        <w:rPr>
          <w:rFonts w:hint="eastAsia" w:ascii="仿宋" w:hAnsi="仿宋" w:eastAsia="仿宋" w:cs="仿宋"/>
          <w:color w:val="000000"/>
          <w:spacing w:val="-6"/>
          <w:kern w:val="0"/>
          <w:sz w:val="32"/>
          <w:szCs w:val="32"/>
          <w:lang w:val="en-US" w:eastAsia="zh-CN"/>
        </w:rPr>
        <w:t xml:space="preserve">  杨静</w:t>
      </w:r>
      <w:r>
        <w:rPr>
          <w:rFonts w:hint="eastAsia" w:ascii="仿宋" w:hAnsi="仿宋" w:eastAsia="仿宋" w:cs="仿宋"/>
          <w:spacing w:val="-6"/>
          <w:lang w:val="en-US" w:eastAsia="zh-CN"/>
        </w:rPr>
        <w:t>;</w:t>
      </w:r>
      <w:r>
        <w:rPr>
          <w:rFonts w:hint="eastAsia" w:ascii="仿宋" w:hAnsi="仿宋" w:eastAsia="仿宋" w:cs="仿宋"/>
          <w:spacing w:val="-6"/>
        </w:rPr>
        <w:t>联系电话：</w:t>
      </w:r>
      <w:r>
        <w:rPr>
          <w:rFonts w:hint="eastAsia" w:ascii="仿宋" w:hAnsi="仿宋" w:eastAsia="仿宋" w:cs="仿宋"/>
          <w:spacing w:val="-6"/>
          <w:lang w:val="en-US" w:eastAsia="zh-CN"/>
        </w:rPr>
        <w:t>0851-85992914</w:t>
      </w:r>
      <w:r>
        <w:rPr>
          <w:rFonts w:hint="eastAsia" w:ascii="仿宋" w:hAnsi="仿宋" w:eastAsia="仿宋" w:cs="仿宋"/>
          <w:lang w:eastAsia="zh-CN"/>
        </w:rPr>
        <w:t>。</w:t>
      </w:r>
      <w:r>
        <w:rPr>
          <w:rFonts w:hint="eastAsia" w:ascii="仿宋" w:hAnsi="仿宋" w:eastAsia="仿宋" w:cs="仿宋"/>
          <w:color w:val="000000"/>
          <w:kern w:val="0"/>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right="0" w:rightChars="0" w:firstLine="316" w:firstLineChars="100"/>
        <w:jc w:val="both"/>
        <w:textAlignment w:val="auto"/>
        <w:outlineLvl w:val="9"/>
        <w:rPr>
          <w:rFonts w:hint="eastAsia" w:ascii="仿宋" w:hAnsi="仿宋" w:eastAsia="仿宋" w:cs="仿宋"/>
        </w:rPr>
        <w:sectPr>
          <w:footerReference r:id="rId3" w:type="default"/>
          <w:footerReference r:id="rId4" w:type="even"/>
          <w:pgSz w:w="11906" w:h="16838"/>
          <w:pgMar w:top="2041" w:right="1474" w:bottom="1871" w:left="1588" w:header="851" w:footer="1531" w:gutter="0"/>
          <w:paperSrc/>
          <w:cols w:space="0" w:num="1"/>
          <w:rtlGutter w:val="0"/>
          <w:docGrid w:type="linesAndChars" w:linePitch="577" w:charSpace="-849"/>
        </w:sectPr>
      </w:pPr>
    </w:p>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right="0" w:rightChars="0" w:firstLine="316" w:firstLineChars="100"/>
        <w:jc w:val="both"/>
        <w:textAlignment w:val="auto"/>
        <w:outlineLvl w:val="9"/>
        <w:rPr>
          <w:rFonts w:hint="eastAsia" w:ascii="仿宋" w:hAnsi="仿宋" w:eastAsia="仿宋" w:cs="仿宋"/>
        </w:rPr>
      </w:pPr>
    </w:p>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right="0" w:rightChars="0" w:firstLine="316" w:firstLineChars="100"/>
        <w:jc w:val="both"/>
        <w:textAlignment w:val="auto"/>
        <w:outlineLvl w:val="9"/>
        <w:rPr>
          <w:rFonts w:hint="eastAsia" w:ascii="仿宋" w:hAnsi="仿宋" w:eastAsia="仿宋" w:cs="仿宋"/>
        </w:rPr>
      </w:pPr>
    </w:p>
    <w:p>
      <w:pPr>
        <w:pStyle w:val="2"/>
        <w:keepNext w:val="0"/>
        <w:keepLines w:val="0"/>
        <w:pageBreakBefore w:val="0"/>
        <w:widowControl w:val="0"/>
        <w:kinsoku/>
        <w:wordWrap/>
        <w:overflowPunct/>
        <w:topLinePunct w:val="0"/>
        <w:autoSpaceDE/>
        <w:autoSpaceDN/>
        <w:bidi w:val="0"/>
        <w:adjustRightInd/>
        <w:snapToGrid/>
        <w:spacing w:after="0" w:line="800" w:lineRule="exact"/>
        <w:ind w:left="0" w:leftChars="0" w:right="0" w:rightChars="0" w:firstLine="316" w:firstLineChars="100"/>
        <w:jc w:val="both"/>
        <w:textAlignment w:val="auto"/>
        <w:outlineLvl w:val="9"/>
        <w:rPr>
          <w:rFonts w:hint="eastAsia" w:ascii="仿宋" w:hAnsi="仿宋" w:eastAsia="仿宋" w:cs="仿宋"/>
        </w:rPr>
      </w:pPr>
    </w:p>
    <w:p>
      <w:pPr>
        <w:pStyle w:val="2"/>
        <w:keepNext w:val="0"/>
        <w:keepLines w:val="0"/>
        <w:pageBreakBefore w:val="0"/>
        <w:widowControl w:val="0"/>
        <w:kinsoku/>
        <w:wordWrap/>
        <w:overflowPunct/>
        <w:topLinePunct w:val="0"/>
        <w:autoSpaceDE/>
        <w:autoSpaceDN/>
        <w:bidi w:val="0"/>
        <w:adjustRightInd/>
        <w:snapToGrid/>
        <w:spacing w:after="0" w:line="800" w:lineRule="exact"/>
        <w:ind w:left="0" w:leftChars="0" w:right="0" w:rightChars="0" w:firstLine="316" w:firstLineChars="100"/>
        <w:jc w:val="both"/>
        <w:textAlignment w:val="auto"/>
        <w:outlineLvl w:val="9"/>
        <w:rPr>
          <w:rFonts w:hint="eastAsia" w:ascii="仿宋" w:hAnsi="仿宋" w:eastAsia="仿宋" w:cs="仿宋"/>
        </w:rPr>
      </w:pPr>
    </w:p>
    <w:p>
      <w:pPr>
        <w:pStyle w:val="2"/>
        <w:keepNext w:val="0"/>
        <w:keepLines w:val="0"/>
        <w:pageBreakBefore w:val="0"/>
        <w:widowControl w:val="0"/>
        <w:kinsoku/>
        <w:wordWrap/>
        <w:overflowPunct/>
        <w:topLinePunct w:val="0"/>
        <w:autoSpaceDE/>
        <w:autoSpaceDN/>
        <w:bidi w:val="0"/>
        <w:adjustRightInd/>
        <w:snapToGrid/>
        <w:spacing w:after="0" w:line="800" w:lineRule="exact"/>
        <w:ind w:left="0" w:leftChars="0" w:right="0" w:rightChars="0" w:firstLine="316" w:firstLineChars="100"/>
        <w:jc w:val="both"/>
        <w:textAlignment w:val="auto"/>
        <w:outlineLvl w:val="9"/>
        <w:rPr>
          <w:rFonts w:hint="eastAsia" w:ascii="仿宋" w:hAnsi="仿宋" w:eastAsia="仿宋" w:cs="仿宋"/>
        </w:rPr>
      </w:pPr>
    </w:p>
    <w:p>
      <w:pPr>
        <w:pStyle w:val="2"/>
        <w:keepNext w:val="0"/>
        <w:keepLines w:val="0"/>
        <w:pageBreakBefore w:val="0"/>
        <w:widowControl w:val="0"/>
        <w:kinsoku/>
        <w:wordWrap/>
        <w:overflowPunct/>
        <w:topLinePunct w:val="0"/>
        <w:autoSpaceDE/>
        <w:autoSpaceDN/>
        <w:bidi w:val="0"/>
        <w:adjustRightInd/>
        <w:snapToGrid/>
        <w:spacing w:after="0" w:line="800" w:lineRule="exact"/>
        <w:ind w:left="0" w:leftChars="0" w:right="0" w:rightChars="0" w:firstLine="316" w:firstLineChars="100"/>
        <w:jc w:val="both"/>
        <w:textAlignment w:val="auto"/>
        <w:outlineLvl w:val="9"/>
        <w:rPr>
          <w:rFonts w:hint="eastAsia" w:ascii="仿宋" w:hAnsi="仿宋" w:eastAsia="仿宋" w:cs="仿宋"/>
        </w:rPr>
      </w:pPr>
    </w:p>
    <w:p>
      <w:pPr>
        <w:pStyle w:val="2"/>
        <w:keepNext w:val="0"/>
        <w:keepLines w:val="0"/>
        <w:pageBreakBefore w:val="0"/>
        <w:widowControl w:val="0"/>
        <w:kinsoku/>
        <w:wordWrap/>
        <w:overflowPunct/>
        <w:topLinePunct w:val="0"/>
        <w:autoSpaceDE/>
        <w:autoSpaceDN/>
        <w:bidi w:val="0"/>
        <w:adjustRightInd/>
        <w:snapToGrid/>
        <w:spacing w:after="0" w:line="800" w:lineRule="exact"/>
        <w:ind w:left="0" w:leftChars="0" w:right="0" w:rightChars="0" w:firstLine="316" w:firstLineChars="100"/>
        <w:jc w:val="both"/>
        <w:textAlignment w:val="auto"/>
        <w:outlineLvl w:val="9"/>
        <w:rPr>
          <w:rFonts w:hint="eastAsia" w:ascii="仿宋" w:hAnsi="仿宋" w:eastAsia="仿宋" w:cs="仿宋"/>
        </w:rPr>
      </w:pPr>
    </w:p>
    <w:p>
      <w:pPr>
        <w:pStyle w:val="2"/>
        <w:keepNext w:val="0"/>
        <w:keepLines w:val="0"/>
        <w:pageBreakBefore w:val="0"/>
        <w:widowControl w:val="0"/>
        <w:kinsoku/>
        <w:wordWrap/>
        <w:overflowPunct/>
        <w:topLinePunct w:val="0"/>
        <w:autoSpaceDE/>
        <w:autoSpaceDN/>
        <w:bidi w:val="0"/>
        <w:adjustRightInd/>
        <w:snapToGrid/>
        <w:spacing w:after="0" w:line="800" w:lineRule="exact"/>
        <w:ind w:left="0" w:leftChars="0" w:right="0" w:rightChars="0" w:firstLine="316" w:firstLineChars="100"/>
        <w:jc w:val="both"/>
        <w:textAlignment w:val="auto"/>
        <w:outlineLvl w:val="9"/>
        <w:rPr>
          <w:rFonts w:hint="eastAsia" w:ascii="仿宋" w:hAnsi="仿宋" w:eastAsia="仿宋" w:cs="仿宋"/>
        </w:rPr>
      </w:pPr>
    </w:p>
    <w:p>
      <w:pPr>
        <w:pStyle w:val="2"/>
        <w:keepNext w:val="0"/>
        <w:keepLines w:val="0"/>
        <w:pageBreakBefore w:val="0"/>
        <w:widowControl w:val="0"/>
        <w:kinsoku/>
        <w:wordWrap/>
        <w:overflowPunct/>
        <w:topLinePunct w:val="0"/>
        <w:autoSpaceDE/>
        <w:autoSpaceDN/>
        <w:bidi w:val="0"/>
        <w:adjustRightInd/>
        <w:snapToGrid/>
        <w:spacing w:after="0" w:line="800" w:lineRule="exact"/>
        <w:ind w:left="0" w:leftChars="0" w:right="0" w:rightChars="0" w:firstLine="316" w:firstLineChars="100"/>
        <w:jc w:val="both"/>
        <w:textAlignment w:val="auto"/>
        <w:outlineLvl w:val="9"/>
        <w:rPr>
          <w:rFonts w:hint="eastAsia" w:ascii="仿宋" w:hAnsi="仿宋" w:eastAsia="仿宋" w:cs="仿宋"/>
        </w:rPr>
      </w:pPr>
    </w:p>
    <w:p>
      <w:pPr>
        <w:pStyle w:val="2"/>
        <w:keepNext w:val="0"/>
        <w:keepLines w:val="0"/>
        <w:pageBreakBefore w:val="0"/>
        <w:widowControl w:val="0"/>
        <w:kinsoku/>
        <w:wordWrap/>
        <w:overflowPunct/>
        <w:topLinePunct w:val="0"/>
        <w:autoSpaceDE/>
        <w:autoSpaceDN/>
        <w:bidi w:val="0"/>
        <w:adjustRightInd/>
        <w:snapToGrid/>
        <w:spacing w:after="0" w:line="800" w:lineRule="exact"/>
        <w:ind w:left="0" w:leftChars="0" w:right="0" w:rightChars="0" w:firstLine="316" w:firstLineChars="100"/>
        <w:jc w:val="both"/>
        <w:textAlignment w:val="auto"/>
        <w:outlineLvl w:val="9"/>
        <w:rPr>
          <w:rFonts w:hint="eastAsia" w:ascii="仿宋" w:hAnsi="仿宋" w:eastAsia="仿宋" w:cs="仿宋"/>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after="0" w:line="800" w:lineRule="exact"/>
        <w:ind w:left="0" w:leftChars="0" w:right="0" w:rightChars="0" w:firstLine="316" w:firstLineChars="100"/>
        <w:jc w:val="both"/>
        <w:textAlignment w:val="auto"/>
        <w:outlineLvl w:val="9"/>
        <w:rPr>
          <w:rFonts w:hint="eastAsia" w:ascii="仿宋" w:hAnsi="仿宋" w:eastAsia="仿宋" w:cs="仿宋"/>
        </w:rPr>
      </w:pPr>
    </w:p>
    <w:p>
      <w:pPr>
        <w:pStyle w:val="2"/>
        <w:keepNext w:val="0"/>
        <w:keepLines w:val="0"/>
        <w:pageBreakBefore w:val="0"/>
        <w:widowControl w:val="0"/>
        <w:kinsoku/>
        <w:wordWrap/>
        <w:overflowPunct/>
        <w:topLinePunct w:val="0"/>
        <w:autoSpaceDE/>
        <w:autoSpaceDN/>
        <w:bidi w:val="0"/>
        <w:adjustRightInd/>
        <w:snapToGrid/>
        <w:spacing w:after="0" w:line="800" w:lineRule="exact"/>
        <w:ind w:left="0" w:leftChars="0" w:right="0" w:rightChars="0" w:firstLine="316" w:firstLineChars="100"/>
        <w:jc w:val="both"/>
        <w:textAlignment w:val="auto"/>
        <w:outlineLvl w:val="9"/>
        <w:rPr>
          <w:rFonts w:hint="eastAsia" w:ascii="仿宋" w:hAnsi="仿宋" w:eastAsia="仿宋" w:cs="仿宋"/>
        </w:rPr>
      </w:pP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316" w:firstLineChars="100"/>
        <w:jc w:val="both"/>
        <w:textAlignment w:val="auto"/>
        <w:outlineLvl w:val="9"/>
        <w:rPr>
          <w:rFonts w:hint="eastAsia" w:ascii="仿宋" w:hAnsi="仿宋" w:eastAsia="仿宋" w:cs="仿宋"/>
        </w:rPr>
      </w:pPr>
    </w:p>
    <w:p>
      <w:pPr>
        <w:pStyle w:val="2"/>
        <w:keepNext w:val="0"/>
        <w:keepLines w:val="0"/>
        <w:pageBreakBefore w:val="0"/>
        <w:widowControl w:val="0"/>
        <w:kinsoku/>
        <w:wordWrap/>
        <w:overflowPunct/>
        <w:topLinePunct w:val="0"/>
        <w:autoSpaceDE/>
        <w:autoSpaceDN/>
        <w:bidi w:val="0"/>
        <w:adjustRightInd/>
        <w:snapToGrid/>
        <w:spacing w:after="0" w:line="800" w:lineRule="exact"/>
        <w:ind w:left="0" w:leftChars="0" w:right="0" w:rightChars="0" w:firstLine="316" w:firstLineChars="100"/>
        <w:jc w:val="both"/>
        <w:textAlignment w:val="auto"/>
        <w:outlineLvl w:val="9"/>
        <w:rPr>
          <w:rFonts w:hint="eastAsia" w:ascii="仿宋" w:hAnsi="仿宋" w:eastAsia="仿宋" w:cs="仿宋"/>
        </w:rPr>
      </w:pPr>
    </w:p>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right="0" w:rightChars="0" w:firstLine="0" w:firstLineChars="0"/>
        <w:jc w:val="both"/>
        <w:textAlignment w:val="auto"/>
        <w:outlineLvl w:val="9"/>
        <w:rPr>
          <w:rFonts w:hint="eastAsia" w:ascii="仿宋" w:hAnsi="仿宋" w:eastAsia="仿宋" w:cs="仿宋"/>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00" w:lineRule="exact"/>
        <w:ind w:left="0" w:leftChars="0" w:right="0" w:rightChars="0" w:firstLine="276" w:firstLineChars="1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抄送：省人民政府办公厅</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省政协提案委员会</w:t>
      </w:r>
      <w:r>
        <w:rPr>
          <w:rFonts w:hint="eastAsia" w:ascii="仿宋" w:hAnsi="仿宋" w:eastAsia="仿宋" w:cs="仿宋"/>
          <w:sz w:val="28"/>
          <w:szCs w:val="28"/>
        </w:rPr>
        <w:t>。</w:t>
      </w:r>
    </w:p>
    <w:p>
      <w:pPr>
        <w:keepNext w:val="0"/>
        <w:keepLines w:val="0"/>
        <w:pageBreakBefore w:val="0"/>
        <w:widowControl w:val="0"/>
        <w:pBdr>
          <w:bottom w:val="single" w:color="auto" w:sz="6" w:space="1"/>
          <w:between w:val="single" w:color="auto" w:sz="6" w:space="1"/>
        </w:pBdr>
        <w:kinsoku/>
        <w:wordWrap/>
        <w:overflowPunct/>
        <w:topLinePunct w:val="0"/>
        <w:autoSpaceDE/>
        <w:autoSpaceDN/>
        <w:bidi w:val="0"/>
        <w:adjustRightInd/>
        <w:snapToGrid/>
        <w:spacing w:line="500" w:lineRule="exact"/>
        <w:ind w:left="0" w:leftChars="0" w:right="0" w:rightChars="0" w:firstLine="276" w:firstLineChars="1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贵州省交通运输厅办公室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201</w:t>
      </w:r>
      <w:r>
        <w:rPr>
          <w:rFonts w:hint="eastAsia" w:ascii="仿宋" w:hAnsi="仿宋" w:eastAsia="仿宋" w:cs="仿宋"/>
          <w:sz w:val="28"/>
          <w:szCs w:val="28"/>
          <w:lang w:val="en-US" w:eastAsia="zh-CN"/>
        </w:rPr>
        <w:t>9</w:t>
      </w:r>
      <w:r>
        <w:rPr>
          <w:rFonts w:hint="eastAsia" w:ascii="仿宋" w:hAnsi="仿宋" w:eastAsia="仿宋" w:cs="仿宋"/>
          <w:sz w:val="28"/>
          <w:szCs w:val="28"/>
        </w:rPr>
        <w:t>年5月</w:t>
      </w:r>
      <w:r>
        <w:rPr>
          <w:rFonts w:hint="eastAsia" w:ascii="仿宋" w:hAnsi="仿宋" w:eastAsia="仿宋" w:cs="仿宋"/>
          <w:sz w:val="28"/>
          <w:szCs w:val="28"/>
          <w:lang w:val="en-US" w:eastAsia="zh-CN"/>
        </w:rPr>
        <w:t>20</w:t>
      </w:r>
      <w:r>
        <w:rPr>
          <w:rFonts w:hint="eastAsia" w:ascii="仿宋" w:hAnsi="仿宋" w:eastAsia="仿宋" w:cs="仿宋"/>
          <w:sz w:val="28"/>
          <w:szCs w:val="28"/>
        </w:rPr>
        <w:t>日印发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21" w:firstLineChars="225"/>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共印</w:t>
      </w:r>
      <w:r>
        <w:rPr>
          <w:rFonts w:hint="eastAsia" w:ascii="仿宋" w:hAnsi="仿宋" w:eastAsia="仿宋" w:cs="仿宋"/>
          <w:sz w:val="28"/>
          <w:szCs w:val="28"/>
          <w:lang w:val="en-US" w:eastAsia="zh-CN"/>
        </w:rPr>
        <w:t>4</w:t>
      </w:r>
      <w:r>
        <w:rPr>
          <w:rFonts w:hint="eastAsia" w:ascii="仿宋" w:hAnsi="仿宋" w:eastAsia="仿宋" w:cs="仿宋"/>
          <w:sz w:val="28"/>
          <w:szCs w:val="28"/>
        </w:rPr>
        <w:t>份</w:t>
      </w:r>
    </w:p>
    <w:sectPr>
      <w:footerReference r:id="rId5" w:type="default"/>
      <w:pgSz w:w="11906" w:h="16838"/>
      <w:pgMar w:top="2041" w:right="1474" w:bottom="1871" w:left="1588" w:header="851" w:footer="1531" w:gutter="0"/>
      <w:paperSrc/>
      <w:cols w:space="0" w:num="1"/>
      <w:rtlGutter w:val="0"/>
      <w:docGrid w:type="linesAndChars" w:linePitch="57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320" w:leftChars="100" w:right="320" w:rightChars="100"/>
      <w:rPr>
        <w:rStyle w:val="9"/>
        <w:rFonts w:ascii="宋体" w:hAnsi="宋体" w:eastAsia="宋体"/>
        <w:sz w:val="28"/>
        <w:szCs w:val="28"/>
      </w:rPr>
    </w:pPr>
    <w:r>
      <w:rPr>
        <w:rStyle w:val="9"/>
        <w:rFonts w:hint="eastAsia" w:ascii="宋体" w:hAnsi="宋体" w:eastAsia="宋体"/>
        <w:sz w:val="28"/>
        <w:szCs w:val="28"/>
      </w:rPr>
      <w:t xml:space="preserve">— </w:t>
    </w:r>
    <w:r>
      <w:rPr>
        <w:rFonts w:ascii="宋体" w:hAnsi="宋体" w:eastAsia="宋体"/>
        <w:sz w:val="28"/>
        <w:szCs w:val="28"/>
      </w:rPr>
      <w:fldChar w:fldCharType="begin"/>
    </w:r>
    <w:r>
      <w:rPr>
        <w:rStyle w:val="9"/>
        <w:rFonts w:ascii="宋体" w:hAnsi="宋体" w:eastAsia="宋体"/>
        <w:sz w:val="28"/>
        <w:szCs w:val="28"/>
      </w:rPr>
      <w:instrText xml:space="preserve">PAGE  </w:instrText>
    </w:r>
    <w:r>
      <w:rPr>
        <w:rFonts w:ascii="宋体" w:hAnsi="宋体" w:eastAsia="宋体"/>
        <w:sz w:val="28"/>
        <w:szCs w:val="28"/>
      </w:rPr>
      <w:fldChar w:fldCharType="separate"/>
    </w:r>
    <w:r>
      <w:rPr>
        <w:rStyle w:val="9"/>
        <w:rFonts w:ascii="宋体" w:hAnsi="宋体" w:eastAsia="宋体"/>
        <w:sz w:val="28"/>
        <w:szCs w:val="28"/>
      </w:rPr>
      <w:t>2</w:t>
    </w:r>
    <w:r>
      <w:rPr>
        <w:rFonts w:ascii="宋体" w:hAnsi="宋体" w:eastAsia="宋体"/>
        <w:sz w:val="28"/>
        <w:szCs w:val="28"/>
      </w:rPr>
      <w:fldChar w:fldCharType="end"/>
    </w:r>
    <w:r>
      <w:rPr>
        <w:rStyle w:val="9"/>
        <w:rFonts w:hint="eastAsia" w:ascii="宋体" w:hAnsi="宋体" w:eastAsia="宋体"/>
        <w:sz w:val="28"/>
        <w:szCs w:val="28"/>
      </w:rPr>
      <w:t xml:space="preserve"> —</w:t>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9"/>
      </w:rPr>
    </w:pPr>
    <w:r>
      <w:fldChar w:fldCharType="begin"/>
    </w:r>
    <w:r>
      <w:rPr>
        <w:rStyle w:val="9"/>
      </w:rPr>
      <w:instrText xml:space="preserve">PAGE  </w:instrTex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25F1A"/>
    <w:multiLevelType w:val="singleLevel"/>
    <w:tmpl w:val="5CE25F1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drawingGridHorizontalSpacing w:val="158"/>
  <w:drawingGridVerticalSpacing w:val="57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421CDD"/>
    <w:rsid w:val="00014710"/>
    <w:rsid w:val="00025DF8"/>
    <w:rsid w:val="00037B81"/>
    <w:rsid w:val="000435CC"/>
    <w:rsid w:val="00052370"/>
    <w:rsid w:val="000A7305"/>
    <w:rsid w:val="000E72A8"/>
    <w:rsid w:val="000F12BC"/>
    <w:rsid w:val="0010609F"/>
    <w:rsid w:val="00111E20"/>
    <w:rsid w:val="001B32E2"/>
    <w:rsid w:val="002236A8"/>
    <w:rsid w:val="002422CA"/>
    <w:rsid w:val="00246646"/>
    <w:rsid w:val="00254516"/>
    <w:rsid w:val="002A5B7A"/>
    <w:rsid w:val="002F1E10"/>
    <w:rsid w:val="0030570A"/>
    <w:rsid w:val="0035199D"/>
    <w:rsid w:val="00357737"/>
    <w:rsid w:val="00466D9A"/>
    <w:rsid w:val="00484DE0"/>
    <w:rsid w:val="00486D80"/>
    <w:rsid w:val="005E4B19"/>
    <w:rsid w:val="00640798"/>
    <w:rsid w:val="00691818"/>
    <w:rsid w:val="00693A7E"/>
    <w:rsid w:val="0069496A"/>
    <w:rsid w:val="006F406F"/>
    <w:rsid w:val="0072286B"/>
    <w:rsid w:val="00733FAB"/>
    <w:rsid w:val="00765B40"/>
    <w:rsid w:val="00774ABA"/>
    <w:rsid w:val="00787335"/>
    <w:rsid w:val="007E74E0"/>
    <w:rsid w:val="00863596"/>
    <w:rsid w:val="008727E4"/>
    <w:rsid w:val="008803A8"/>
    <w:rsid w:val="009063AE"/>
    <w:rsid w:val="00917A27"/>
    <w:rsid w:val="00964D5C"/>
    <w:rsid w:val="0098067F"/>
    <w:rsid w:val="00983ADB"/>
    <w:rsid w:val="00A2003E"/>
    <w:rsid w:val="00A324C4"/>
    <w:rsid w:val="00A338EB"/>
    <w:rsid w:val="00AA32C8"/>
    <w:rsid w:val="00AB4B3D"/>
    <w:rsid w:val="00B46033"/>
    <w:rsid w:val="00B7170D"/>
    <w:rsid w:val="00B93486"/>
    <w:rsid w:val="00BA4DF5"/>
    <w:rsid w:val="00BC2014"/>
    <w:rsid w:val="00C14147"/>
    <w:rsid w:val="00C9588D"/>
    <w:rsid w:val="00CA3141"/>
    <w:rsid w:val="00CF7F66"/>
    <w:rsid w:val="00D917AD"/>
    <w:rsid w:val="00D93E84"/>
    <w:rsid w:val="00DA4792"/>
    <w:rsid w:val="00DE0A64"/>
    <w:rsid w:val="00E0678D"/>
    <w:rsid w:val="00E32313"/>
    <w:rsid w:val="00E45A57"/>
    <w:rsid w:val="00E85A81"/>
    <w:rsid w:val="00F024DB"/>
    <w:rsid w:val="00F13552"/>
    <w:rsid w:val="0223737B"/>
    <w:rsid w:val="03D771AC"/>
    <w:rsid w:val="09994D3F"/>
    <w:rsid w:val="0B367D30"/>
    <w:rsid w:val="0C034856"/>
    <w:rsid w:val="11613782"/>
    <w:rsid w:val="17D9656C"/>
    <w:rsid w:val="22D45FF5"/>
    <w:rsid w:val="23D12BBB"/>
    <w:rsid w:val="284A441A"/>
    <w:rsid w:val="2A6E66FD"/>
    <w:rsid w:val="2B9E7D06"/>
    <w:rsid w:val="2C421CDD"/>
    <w:rsid w:val="30D45CF7"/>
    <w:rsid w:val="3339045A"/>
    <w:rsid w:val="357E4442"/>
    <w:rsid w:val="3AAA2BAC"/>
    <w:rsid w:val="3C5A3D74"/>
    <w:rsid w:val="40AA1B16"/>
    <w:rsid w:val="41554B11"/>
    <w:rsid w:val="46A469AB"/>
    <w:rsid w:val="48FB01D3"/>
    <w:rsid w:val="4CA40B3D"/>
    <w:rsid w:val="4FEB05F9"/>
    <w:rsid w:val="50600894"/>
    <w:rsid w:val="54325DE7"/>
    <w:rsid w:val="55A31FF9"/>
    <w:rsid w:val="596034E6"/>
    <w:rsid w:val="5DB000C7"/>
    <w:rsid w:val="61476176"/>
    <w:rsid w:val="69F61AAF"/>
    <w:rsid w:val="6BB753DB"/>
    <w:rsid w:val="6C123E4D"/>
    <w:rsid w:val="6D4E1699"/>
    <w:rsid w:val="6E8D23E2"/>
    <w:rsid w:val="7D695BB0"/>
    <w:rsid w:val="7E290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0"/>
    <w:pPr>
      <w:keepNext/>
      <w:jc w:val="right"/>
      <w:outlineLvl w:val="0"/>
    </w:p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1">
    <w:name w:val="文号"/>
    <w:qFormat/>
    <w:uiPriority w:val="0"/>
    <w:pPr>
      <w:overflowPunct w:val="0"/>
      <w:autoSpaceDE w:val="0"/>
      <w:autoSpaceDN w:val="0"/>
      <w:jc w:val="center"/>
    </w:pPr>
    <w:rPr>
      <w:rFonts w:ascii="Times New Roman" w:hAnsi="Times New Roman" w:eastAsia="仿宋_GB2312" w:cs="Times New Roman"/>
      <w:sz w:val="30"/>
      <w:szCs w:val="22"/>
      <w:lang w:val="en-US" w:eastAsia="zh-CN" w:bidi="ar-SA"/>
    </w:rPr>
  </w:style>
  <w:style w:type="paragraph" w:customStyle="1" w:styleId="12">
    <w:name w:val="发文日期"/>
    <w:qFormat/>
    <w:uiPriority w:val="0"/>
    <w:pPr>
      <w:overflowPunct w:val="0"/>
      <w:autoSpaceDE w:val="0"/>
      <w:autoSpaceDN w:val="0"/>
      <w:ind w:right="851"/>
      <w:jc w:val="right"/>
    </w:pPr>
    <w:rPr>
      <w:rFonts w:ascii="Times New Roman" w:hAnsi="Times New Roman" w:eastAsia="仿宋_GB2312" w:cs="Times New Roman"/>
      <w:sz w:val="32"/>
      <w:szCs w:val="22"/>
      <w:lang w:val="en-US" w:eastAsia="zh-CN" w:bidi="ar-SA"/>
    </w:rPr>
  </w:style>
  <w:style w:type="paragraph" w:customStyle="1" w:styleId="13">
    <w:name w:val="主题词"/>
    <w:qFormat/>
    <w:uiPriority w:val="0"/>
    <w:pPr>
      <w:pBdr>
        <w:bottom w:val="single" w:color="auto" w:sz="6" w:space="1"/>
      </w:pBdr>
      <w:overflowPunct w:val="0"/>
      <w:autoSpaceDE w:val="0"/>
      <w:autoSpaceDN w:val="0"/>
      <w:jc w:val="both"/>
    </w:pPr>
    <w:rPr>
      <w:rFonts w:ascii="Times New Roman" w:hAnsi="Times New Roman" w:eastAsia="黑体" w:cs="Times New Roman"/>
      <w:sz w:val="32"/>
      <w:szCs w:val="22"/>
      <w:lang w:val="en-US" w:eastAsia="zh-CN" w:bidi="ar-SA"/>
    </w:rPr>
  </w:style>
  <w:style w:type="paragraph" w:customStyle="1"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120;&#29992;&#27169;&#29256;deng\1&#40660;&#2013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1黔交</Template>
  <Pages>2</Pages>
  <Words>149</Words>
  <Characters>851</Characters>
  <Lines>7</Lines>
  <Paragraphs>1</Paragraphs>
  <ScaleCrop>false</ScaleCrop>
  <LinksUpToDate>false</LinksUpToDate>
  <CharactersWithSpaces>999</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2018-05-16T01:52:00Z</dcterms:created>
  <dc:creator>Administrator</dc:creator>
  <cp:lastModifiedBy>Administrator</cp:lastModifiedBy>
  <cp:lastPrinted>2019-05-13T09:15:00Z</cp:lastPrinted>
  <dcterms:modified xsi:type="dcterms:W3CDTF">2019-05-20T07:20:13Z</dcterms:modified>
  <dc:title>黔路发〔〕号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