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D7E6" w14:textId="77777777" w:rsidR="00DC001E" w:rsidRPr="009F1E44" w:rsidRDefault="00DC001E" w:rsidP="00C747B4">
      <w:pPr>
        <w:pStyle w:val="a7"/>
        <w:rPr>
          <w:rFonts w:ascii="宋体" w:eastAsia="宋体" w:hAnsi="宋体"/>
          <w:lang w:val="zh-TW" w:eastAsia="zh-TW"/>
        </w:rPr>
      </w:pPr>
      <w:bookmarkStart w:id="0" w:name="_Toc17860"/>
      <w:r w:rsidRPr="009F1E44">
        <w:rPr>
          <w:rFonts w:ascii="宋体" w:eastAsia="宋体" w:hAnsi="宋体"/>
          <w:lang w:val="zh-TW" w:eastAsia="zh-TW"/>
        </w:rPr>
        <w:t>附录1资格审查条件（资质最低要求）</w:t>
      </w:r>
      <w:bookmarkEnd w:id="0"/>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Look w:val="04A0" w:firstRow="1" w:lastRow="0" w:firstColumn="1" w:lastColumn="0" w:noHBand="0" w:noVBand="1"/>
      </w:tblPr>
      <w:tblGrid>
        <w:gridCol w:w="1351"/>
        <w:gridCol w:w="6904"/>
      </w:tblGrid>
      <w:tr w:rsidR="00DC001E" w:rsidRPr="00DC001E" w14:paraId="7DF5EBE8" w14:textId="77777777" w:rsidTr="008F434E">
        <w:trPr>
          <w:trHeight w:val="269"/>
        </w:trPr>
        <w:tc>
          <w:tcPr>
            <w:tcW w:w="5000" w:type="pct"/>
            <w:gridSpan w:val="2"/>
            <w:shd w:val="clear" w:color="auto" w:fill="auto"/>
            <w:vAlign w:val="center"/>
          </w:tcPr>
          <w:p w14:paraId="5A5B5C6F" w14:textId="77777777" w:rsidR="00DC001E" w:rsidRPr="00DC001E" w:rsidRDefault="00DC001E" w:rsidP="00DC001E">
            <w:pPr>
              <w:snapToGrid w:val="0"/>
              <w:spacing w:line="360" w:lineRule="exact"/>
              <w:ind w:firstLineChars="200" w:firstLine="422"/>
              <w:jc w:val="center"/>
              <w:rPr>
                <w:rFonts w:ascii="宋体" w:eastAsia="宋体" w:hAnsi="宋体" w:cs="Times New Roman"/>
                <w:b/>
                <w:bCs/>
                <w:szCs w:val="21"/>
              </w:rPr>
            </w:pPr>
            <w:r w:rsidRPr="00DC001E">
              <w:rPr>
                <w:rFonts w:ascii="宋体" w:eastAsia="宋体" w:hAnsi="宋体" w:cs="Times New Roman"/>
                <w:b/>
                <w:bCs/>
                <w:szCs w:val="21"/>
              </w:rPr>
              <w:t>资质等级要求</w:t>
            </w:r>
          </w:p>
        </w:tc>
      </w:tr>
      <w:tr w:rsidR="00DC001E" w:rsidRPr="00DC001E" w14:paraId="78D6C45E" w14:textId="77777777" w:rsidTr="008F434E">
        <w:trPr>
          <w:trHeight w:val="1341"/>
        </w:trPr>
        <w:tc>
          <w:tcPr>
            <w:tcW w:w="818" w:type="pct"/>
            <w:shd w:val="clear" w:color="auto" w:fill="auto"/>
            <w:vAlign w:val="center"/>
          </w:tcPr>
          <w:p w14:paraId="5E681E76"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LHJL标段</w:t>
            </w:r>
          </w:p>
        </w:tc>
        <w:tc>
          <w:tcPr>
            <w:tcW w:w="4182" w:type="pct"/>
            <w:shd w:val="clear" w:color="auto" w:fill="auto"/>
            <w:vAlign w:val="center"/>
          </w:tcPr>
          <w:p w14:paraId="5B658662"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1.持有有效的企业法人营业执照。</w:t>
            </w:r>
          </w:p>
          <w:p w14:paraId="60E13E8F"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2.同时具备交通运输部颁发的：</w:t>
            </w:r>
          </w:p>
          <w:p w14:paraId="3C29CF70"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Cambria Math"/>
                <w:kern w:val="0"/>
                <w:szCs w:val="21"/>
              </w:rPr>
              <w:t>①</w:t>
            </w:r>
            <w:r w:rsidRPr="00DC001E">
              <w:rPr>
                <w:rFonts w:ascii="宋体" w:eastAsia="宋体" w:hAnsi="宋体" w:cs="Times New Roman"/>
                <w:kern w:val="0"/>
                <w:szCs w:val="21"/>
              </w:rPr>
              <w:t>有效的公路</w:t>
            </w:r>
            <w:proofErr w:type="gramStart"/>
            <w:r w:rsidRPr="00DC001E">
              <w:rPr>
                <w:rFonts w:ascii="宋体" w:eastAsia="宋体" w:hAnsi="宋体" w:cs="Times New Roman"/>
                <w:kern w:val="0"/>
                <w:szCs w:val="21"/>
              </w:rPr>
              <w:t>工程甲级</w:t>
            </w:r>
            <w:proofErr w:type="gramEnd"/>
            <w:r w:rsidRPr="00DC001E">
              <w:rPr>
                <w:rFonts w:ascii="宋体" w:eastAsia="宋体" w:hAnsi="宋体" w:cs="Times New Roman"/>
                <w:kern w:val="0"/>
                <w:szCs w:val="21"/>
              </w:rPr>
              <w:t>监理资质；</w:t>
            </w:r>
          </w:p>
          <w:p w14:paraId="2B07CD36"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Cambria Math"/>
                <w:kern w:val="0"/>
                <w:szCs w:val="21"/>
              </w:rPr>
              <w:t>②</w:t>
            </w:r>
            <w:r w:rsidRPr="00DC001E">
              <w:rPr>
                <w:rFonts w:ascii="宋体" w:eastAsia="宋体" w:hAnsi="宋体" w:cs="Times New Roman"/>
                <w:kern w:val="0"/>
                <w:szCs w:val="21"/>
              </w:rPr>
              <w:t>有效的公路机电工程专项监理资质。</w:t>
            </w:r>
          </w:p>
          <w:p w14:paraId="65585C11" w14:textId="77777777" w:rsidR="00DC001E" w:rsidRPr="00DC001E" w:rsidRDefault="00DC001E" w:rsidP="00DC001E">
            <w:pPr>
              <w:snapToGrid w:val="0"/>
              <w:spacing w:line="360" w:lineRule="exact"/>
              <w:jc w:val="left"/>
              <w:rPr>
                <w:rFonts w:ascii="宋体" w:eastAsia="宋体" w:hAnsi="宋体" w:cs="Times New Roman"/>
                <w:kern w:val="0"/>
                <w:szCs w:val="21"/>
              </w:rPr>
            </w:pPr>
          </w:p>
          <w:p w14:paraId="09D0F503"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hint="eastAsia"/>
                <w:kern w:val="0"/>
                <w:szCs w:val="21"/>
              </w:rPr>
              <w:t>联合体投标的，则：</w:t>
            </w:r>
          </w:p>
          <w:p w14:paraId="305418BB"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hint="eastAsia"/>
                <w:kern w:val="0"/>
                <w:szCs w:val="21"/>
              </w:rPr>
              <w:t>1</w:t>
            </w:r>
            <w:r w:rsidRPr="00DC001E">
              <w:rPr>
                <w:rFonts w:ascii="宋体" w:eastAsia="宋体" w:hAnsi="宋体" w:cs="Times New Roman"/>
                <w:kern w:val="0"/>
                <w:szCs w:val="21"/>
              </w:rPr>
              <w:t>.</w:t>
            </w:r>
            <w:r w:rsidRPr="00DC001E">
              <w:rPr>
                <w:rFonts w:ascii="宋体" w:eastAsia="宋体" w:hAnsi="宋体" w:cs="Times New Roman" w:hint="eastAsia"/>
                <w:kern w:val="0"/>
                <w:szCs w:val="21"/>
              </w:rPr>
              <w:t>联合体成员均应满足上述第1条的规定。</w:t>
            </w:r>
          </w:p>
          <w:p w14:paraId="254590F5"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hint="eastAsia"/>
                <w:kern w:val="0"/>
                <w:szCs w:val="21"/>
              </w:rPr>
              <w:t>2</w:t>
            </w:r>
            <w:r w:rsidRPr="00DC001E">
              <w:rPr>
                <w:rFonts w:ascii="宋体" w:eastAsia="宋体" w:hAnsi="宋体" w:cs="Times New Roman"/>
                <w:kern w:val="0"/>
                <w:szCs w:val="21"/>
              </w:rPr>
              <w:t>.</w:t>
            </w:r>
            <w:r w:rsidRPr="00DC001E">
              <w:rPr>
                <w:rFonts w:ascii="宋体" w:eastAsia="宋体" w:hAnsi="宋体" w:cs="Times New Roman" w:hint="eastAsia"/>
                <w:kern w:val="0"/>
                <w:szCs w:val="21"/>
              </w:rPr>
              <w:t>联合体资质满足上述第2条的规定。根据联合体协议书中约定的专业分工，由同一专业的单位组成的联合体，按照资质等级较低的单位确定资质等级。</w:t>
            </w:r>
          </w:p>
        </w:tc>
      </w:tr>
      <w:tr w:rsidR="00DC001E" w:rsidRPr="00DC001E" w14:paraId="43060CEE" w14:textId="77777777" w:rsidTr="008F434E">
        <w:trPr>
          <w:trHeight w:val="1341"/>
        </w:trPr>
        <w:tc>
          <w:tcPr>
            <w:tcW w:w="818" w:type="pct"/>
            <w:shd w:val="clear" w:color="auto" w:fill="auto"/>
            <w:vAlign w:val="center"/>
          </w:tcPr>
          <w:p w14:paraId="62384148"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kern w:val="0"/>
                <w:szCs w:val="21"/>
              </w:rPr>
              <w:t>LHSYS标段</w:t>
            </w:r>
          </w:p>
        </w:tc>
        <w:tc>
          <w:tcPr>
            <w:tcW w:w="4182" w:type="pct"/>
            <w:shd w:val="clear" w:color="auto" w:fill="auto"/>
            <w:vAlign w:val="center"/>
          </w:tcPr>
          <w:p w14:paraId="232D602B"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1.</w:t>
            </w:r>
            <w:proofErr w:type="gramStart"/>
            <w:r w:rsidRPr="00DC001E">
              <w:rPr>
                <w:rFonts w:ascii="宋体" w:eastAsia="宋体" w:hAnsi="宋体" w:cs="Times New Roman"/>
                <w:kern w:val="0"/>
                <w:szCs w:val="21"/>
              </w:rPr>
              <w:t>具有效</w:t>
            </w:r>
            <w:proofErr w:type="gramEnd"/>
            <w:r w:rsidRPr="00DC001E">
              <w:rPr>
                <w:rFonts w:ascii="宋体" w:eastAsia="宋体" w:hAnsi="宋体" w:cs="Times New Roman"/>
                <w:kern w:val="0"/>
                <w:szCs w:val="21"/>
              </w:rPr>
              <w:t>的企业法人营业执照或事业单位法人资格证书；</w:t>
            </w:r>
          </w:p>
          <w:p w14:paraId="1ECF1283"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2.具有交通运输部核发的有效的公路工程试验检测</w:t>
            </w:r>
            <w:proofErr w:type="gramStart"/>
            <w:r w:rsidRPr="00DC001E">
              <w:rPr>
                <w:rFonts w:ascii="宋体" w:eastAsia="宋体" w:hAnsi="宋体" w:cs="Times New Roman"/>
                <w:kern w:val="0"/>
                <w:szCs w:val="21"/>
              </w:rPr>
              <w:t>机构综合</w:t>
            </w:r>
            <w:proofErr w:type="gramEnd"/>
            <w:r w:rsidRPr="00DC001E">
              <w:rPr>
                <w:rFonts w:ascii="宋体" w:eastAsia="宋体" w:hAnsi="宋体" w:cs="Times New Roman"/>
                <w:kern w:val="0"/>
                <w:szCs w:val="21"/>
              </w:rPr>
              <w:t>甲级资质（核发《等级证书》时间应在2017年8月2日之后），或同时具备交通运输部核发的公路工程试验检测</w:t>
            </w:r>
            <w:proofErr w:type="gramStart"/>
            <w:r w:rsidRPr="00DC001E">
              <w:rPr>
                <w:rFonts w:ascii="宋体" w:eastAsia="宋体" w:hAnsi="宋体" w:cs="Times New Roman"/>
                <w:kern w:val="0"/>
                <w:szCs w:val="21"/>
              </w:rPr>
              <w:t>机构综合</w:t>
            </w:r>
            <w:proofErr w:type="gramEnd"/>
            <w:r w:rsidRPr="00DC001E">
              <w:rPr>
                <w:rFonts w:ascii="宋体" w:eastAsia="宋体" w:hAnsi="宋体" w:cs="Times New Roman"/>
                <w:kern w:val="0"/>
                <w:szCs w:val="21"/>
              </w:rPr>
              <w:t>甲级（核发《等级证书》时间应在2017年8月2日之前）和</w:t>
            </w:r>
            <w:proofErr w:type="gramStart"/>
            <w:r w:rsidRPr="00DC001E">
              <w:rPr>
                <w:rFonts w:ascii="宋体" w:eastAsia="宋体" w:hAnsi="宋体" w:cs="Times New Roman"/>
                <w:kern w:val="0"/>
                <w:szCs w:val="21"/>
              </w:rPr>
              <w:t>桥梁隧道工程</w:t>
            </w:r>
            <w:proofErr w:type="gramEnd"/>
            <w:r w:rsidRPr="00DC001E">
              <w:rPr>
                <w:rFonts w:ascii="宋体" w:eastAsia="宋体" w:hAnsi="宋体" w:cs="Times New Roman"/>
                <w:kern w:val="0"/>
                <w:szCs w:val="21"/>
              </w:rPr>
              <w:t>专项资质；</w:t>
            </w:r>
          </w:p>
          <w:p w14:paraId="0905EA9C" w14:textId="77777777" w:rsidR="00DC001E" w:rsidRPr="00DC001E" w:rsidRDefault="00DC001E" w:rsidP="00DC001E">
            <w:pPr>
              <w:snapToGrid w:val="0"/>
              <w:spacing w:line="360" w:lineRule="exact"/>
              <w:jc w:val="left"/>
              <w:rPr>
                <w:rFonts w:ascii="宋体" w:eastAsia="宋体" w:hAnsi="宋体" w:cs="Times New Roman"/>
                <w:b/>
                <w:bCs/>
                <w:szCs w:val="21"/>
              </w:rPr>
            </w:pPr>
            <w:r w:rsidRPr="00DC001E">
              <w:rPr>
                <w:rFonts w:ascii="宋体" w:eastAsia="宋体" w:hAnsi="宋体" w:cs="Times New Roman"/>
                <w:kern w:val="0"/>
                <w:szCs w:val="21"/>
              </w:rPr>
              <w:t>3.具有相关行政部门颁发的计量认证证书（CMA）</w:t>
            </w:r>
            <w:r w:rsidRPr="00DC001E">
              <w:rPr>
                <w:rFonts w:ascii="宋体" w:eastAsia="宋体" w:hAnsi="宋体" w:cs="Times New Roman" w:hint="eastAsia"/>
                <w:kern w:val="0"/>
                <w:szCs w:val="21"/>
              </w:rPr>
              <w:t>，证书附表所列参数需覆盖本次招标所需全部内容</w:t>
            </w:r>
            <w:r w:rsidRPr="00DC001E">
              <w:rPr>
                <w:rFonts w:ascii="宋体" w:eastAsia="宋体" w:hAnsi="宋体" w:cs="Times New Roman"/>
                <w:kern w:val="0"/>
                <w:szCs w:val="21"/>
              </w:rPr>
              <w:t>。</w:t>
            </w:r>
          </w:p>
        </w:tc>
      </w:tr>
      <w:tr w:rsidR="00DC001E" w:rsidRPr="00DC001E" w14:paraId="4CF438B1" w14:textId="77777777" w:rsidTr="008F434E">
        <w:trPr>
          <w:trHeight w:val="1341"/>
        </w:trPr>
        <w:tc>
          <w:tcPr>
            <w:tcW w:w="818" w:type="pct"/>
            <w:shd w:val="clear" w:color="auto" w:fill="auto"/>
            <w:vAlign w:val="center"/>
          </w:tcPr>
          <w:p w14:paraId="5A2AF162" w14:textId="77777777" w:rsidR="00DC001E" w:rsidRPr="00DC001E" w:rsidRDefault="00DC001E" w:rsidP="00DC001E">
            <w:pPr>
              <w:snapToGrid w:val="0"/>
              <w:spacing w:line="360" w:lineRule="exact"/>
              <w:jc w:val="center"/>
              <w:rPr>
                <w:rFonts w:ascii="宋体" w:eastAsia="宋体" w:hAnsi="宋体" w:cs="Times New Roman"/>
                <w:kern w:val="0"/>
                <w:szCs w:val="21"/>
              </w:rPr>
            </w:pPr>
            <w:r w:rsidRPr="00DC001E">
              <w:rPr>
                <w:rFonts w:ascii="宋体" w:eastAsia="宋体" w:hAnsi="宋体" w:cs="Times New Roman"/>
                <w:kern w:val="0"/>
                <w:szCs w:val="21"/>
              </w:rPr>
              <w:t>LHQLJ标段</w:t>
            </w:r>
          </w:p>
        </w:tc>
        <w:tc>
          <w:tcPr>
            <w:tcW w:w="4182" w:type="pct"/>
            <w:shd w:val="clear" w:color="auto" w:fill="auto"/>
            <w:vAlign w:val="center"/>
          </w:tcPr>
          <w:p w14:paraId="3C7B1E29"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1.</w:t>
            </w:r>
            <w:proofErr w:type="gramStart"/>
            <w:r w:rsidRPr="00DC001E">
              <w:rPr>
                <w:rFonts w:ascii="宋体" w:eastAsia="宋体" w:hAnsi="宋体" w:cs="Times New Roman"/>
                <w:kern w:val="0"/>
                <w:szCs w:val="21"/>
              </w:rPr>
              <w:t>具有效</w:t>
            </w:r>
            <w:proofErr w:type="gramEnd"/>
            <w:r w:rsidRPr="00DC001E">
              <w:rPr>
                <w:rFonts w:ascii="宋体" w:eastAsia="宋体" w:hAnsi="宋体" w:cs="Times New Roman"/>
                <w:kern w:val="0"/>
                <w:szCs w:val="21"/>
              </w:rPr>
              <w:t>的企业法人营业执照或事业单位法人资格证书；</w:t>
            </w:r>
          </w:p>
          <w:p w14:paraId="5A40D167"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2.具有交通运输部核发的有效的公路工程试验检测</w:t>
            </w:r>
            <w:proofErr w:type="gramStart"/>
            <w:r w:rsidRPr="00DC001E">
              <w:rPr>
                <w:rFonts w:ascii="宋体" w:eastAsia="宋体" w:hAnsi="宋体" w:cs="Times New Roman"/>
                <w:kern w:val="0"/>
                <w:szCs w:val="21"/>
              </w:rPr>
              <w:t>机构综合</w:t>
            </w:r>
            <w:proofErr w:type="gramEnd"/>
            <w:r w:rsidRPr="00DC001E">
              <w:rPr>
                <w:rFonts w:ascii="宋体" w:eastAsia="宋体" w:hAnsi="宋体" w:cs="Times New Roman"/>
                <w:kern w:val="0"/>
                <w:szCs w:val="21"/>
              </w:rPr>
              <w:t>甲级资质（核发《等级证书》时间应在2017年8月2日之后），或</w:t>
            </w:r>
            <w:proofErr w:type="gramStart"/>
            <w:r w:rsidRPr="00DC001E">
              <w:rPr>
                <w:rFonts w:ascii="宋体" w:eastAsia="宋体" w:hAnsi="宋体" w:cs="Times New Roman"/>
                <w:kern w:val="0"/>
                <w:szCs w:val="21"/>
              </w:rPr>
              <w:t>桥梁隧道工程</w:t>
            </w:r>
            <w:proofErr w:type="gramEnd"/>
            <w:r w:rsidRPr="00DC001E">
              <w:rPr>
                <w:rFonts w:ascii="宋体" w:eastAsia="宋体" w:hAnsi="宋体" w:cs="Times New Roman"/>
                <w:kern w:val="0"/>
                <w:szCs w:val="21"/>
              </w:rPr>
              <w:t>专项资质；</w:t>
            </w:r>
          </w:p>
          <w:p w14:paraId="03AE3357"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3.具有相关行政部门颁发的计量认证证书（CMA）</w:t>
            </w:r>
            <w:r w:rsidRPr="00DC001E">
              <w:rPr>
                <w:rFonts w:ascii="宋体" w:eastAsia="宋体" w:hAnsi="宋体" w:cs="Times New Roman" w:hint="eastAsia"/>
                <w:kern w:val="0"/>
                <w:szCs w:val="21"/>
              </w:rPr>
              <w:t>，证书附表所列参数需覆盖本次招标所需全部内容</w:t>
            </w:r>
            <w:r w:rsidRPr="00DC001E">
              <w:rPr>
                <w:rFonts w:ascii="宋体" w:eastAsia="宋体" w:hAnsi="宋体" w:cs="Times New Roman"/>
                <w:kern w:val="0"/>
                <w:szCs w:val="21"/>
              </w:rPr>
              <w:t>。</w:t>
            </w:r>
          </w:p>
        </w:tc>
      </w:tr>
      <w:tr w:rsidR="00DC001E" w:rsidRPr="00DC001E" w14:paraId="1C0CAEAB" w14:textId="77777777" w:rsidTr="008F434E">
        <w:trPr>
          <w:trHeight w:val="1341"/>
        </w:trPr>
        <w:tc>
          <w:tcPr>
            <w:tcW w:w="818" w:type="pct"/>
            <w:shd w:val="clear" w:color="auto" w:fill="auto"/>
            <w:vAlign w:val="center"/>
          </w:tcPr>
          <w:p w14:paraId="502FBEF5" w14:textId="77777777" w:rsidR="00DC001E" w:rsidRPr="00DC001E" w:rsidRDefault="00DC001E" w:rsidP="00DC001E">
            <w:pPr>
              <w:snapToGrid w:val="0"/>
              <w:spacing w:line="360" w:lineRule="exact"/>
              <w:jc w:val="center"/>
              <w:rPr>
                <w:rFonts w:ascii="宋体" w:eastAsia="宋体" w:hAnsi="宋体" w:cs="Times New Roman"/>
                <w:kern w:val="0"/>
                <w:szCs w:val="21"/>
              </w:rPr>
            </w:pPr>
            <w:r w:rsidRPr="00DC001E">
              <w:rPr>
                <w:rFonts w:ascii="宋体" w:eastAsia="宋体" w:hAnsi="宋体" w:cs="Times New Roman"/>
                <w:kern w:val="0"/>
                <w:szCs w:val="21"/>
              </w:rPr>
              <w:t>LHZXJ标段</w:t>
            </w:r>
          </w:p>
        </w:tc>
        <w:tc>
          <w:tcPr>
            <w:tcW w:w="4182" w:type="pct"/>
            <w:shd w:val="clear" w:color="auto" w:fill="auto"/>
            <w:vAlign w:val="center"/>
          </w:tcPr>
          <w:p w14:paraId="52BDA2FB"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1.</w:t>
            </w:r>
            <w:proofErr w:type="gramStart"/>
            <w:r w:rsidRPr="00DC001E">
              <w:rPr>
                <w:rFonts w:ascii="宋体" w:eastAsia="宋体" w:hAnsi="宋体" w:cs="Times New Roman"/>
                <w:kern w:val="0"/>
                <w:szCs w:val="21"/>
              </w:rPr>
              <w:t>具有效</w:t>
            </w:r>
            <w:proofErr w:type="gramEnd"/>
            <w:r w:rsidRPr="00DC001E">
              <w:rPr>
                <w:rFonts w:ascii="宋体" w:eastAsia="宋体" w:hAnsi="宋体" w:cs="Times New Roman"/>
                <w:kern w:val="0"/>
                <w:szCs w:val="21"/>
              </w:rPr>
              <w:t>的企业法人营业执照或事业单位法人资格证书；</w:t>
            </w:r>
          </w:p>
          <w:p w14:paraId="50225930"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2.具有交通运输部核发的有效的公路工程试验检测</w:t>
            </w:r>
            <w:proofErr w:type="gramStart"/>
            <w:r w:rsidRPr="00DC001E">
              <w:rPr>
                <w:rFonts w:ascii="宋体" w:eastAsia="宋体" w:hAnsi="宋体" w:cs="Times New Roman"/>
                <w:kern w:val="0"/>
                <w:szCs w:val="21"/>
              </w:rPr>
              <w:t>机构综合</w:t>
            </w:r>
            <w:proofErr w:type="gramEnd"/>
            <w:r w:rsidRPr="00DC001E">
              <w:rPr>
                <w:rFonts w:ascii="宋体" w:eastAsia="宋体" w:hAnsi="宋体" w:cs="Times New Roman"/>
                <w:kern w:val="0"/>
                <w:szCs w:val="21"/>
              </w:rPr>
              <w:t>甲级资质；</w:t>
            </w:r>
          </w:p>
          <w:p w14:paraId="50C476C1"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3.具有相关行政部门颁发的计量认证证书（CMA）</w:t>
            </w:r>
            <w:r w:rsidRPr="00DC001E">
              <w:rPr>
                <w:rFonts w:ascii="宋体" w:eastAsia="宋体" w:hAnsi="宋体" w:cs="Times New Roman" w:hint="eastAsia"/>
                <w:kern w:val="0"/>
                <w:szCs w:val="21"/>
              </w:rPr>
              <w:t>，证书附表所列参数需覆盖本次招标所需全部内容。</w:t>
            </w:r>
          </w:p>
        </w:tc>
      </w:tr>
    </w:tbl>
    <w:p w14:paraId="2D95A6D2" w14:textId="77777777" w:rsidR="00DC001E" w:rsidRPr="00DC001E" w:rsidRDefault="00DC001E" w:rsidP="00DC001E">
      <w:pPr>
        <w:widowControl/>
        <w:spacing w:line="400" w:lineRule="exact"/>
        <w:ind w:firstLineChars="200" w:firstLine="480"/>
        <w:jc w:val="left"/>
        <w:rPr>
          <w:rFonts w:ascii="宋体" w:eastAsia="宋体" w:hAnsi="宋体" w:cs="Times New Roman"/>
          <w:sz w:val="24"/>
          <w:szCs w:val="24"/>
        </w:rPr>
      </w:pPr>
    </w:p>
    <w:p w14:paraId="612D91D1" w14:textId="77777777" w:rsidR="00DC001E" w:rsidRPr="00DC001E" w:rsidRDefault="00DC001E" w:rsidP="00DC001E">
      <w:pPr>
        <w:spacing w:line="400" w:lineRule="exact"/>
        <w:ind w:firstLineChars="200" w:firstLine="480"/>
        <w:jc w:val="left"/>
        <w:rPr>
          <w:rFonts w:ascii="宋体" w:eastAsia="宋体" w:hAnsi="宋体" w:cs="Times New Roman"/>
          <w:sz w:val="24"/>
          <w:szCs w:val="24"/>
          <w:lang w:val="zh-TW" w:eastAsia="zh-TW"/>
        </w:rPr>
      </w:pPr>
    </w:p>
    <w:p w14:paraId="2C3FDC5D" w14:textId="77777777" w:rsidR="00DC001E" w:rsidRPr="00DC001E" w:rsidRDefault="00DC001E" w:rsidP="00DC001E">
      <w:pPr>
        <w:widowControl/>
        <w:jc w:val="left"/>
        <w:rPr>
          <w:rFonts w:ascii="宋体" w:eastAsia="宋体" w:hAnsi="宋体" w:cs="Times New Roman"/>
          <w:sz w:val="28"/>
          <w:szCs w:val="28"/>
          <w:lang w:val="zh-TW" w:eastAsia="zh-TW"/>
        </w:rPr>
      </w:pPr>
      <w:bookmarkStart w:id="1" w:name="_Toc17616"/>
      <w:r w:rsidRPr="00DC001E">
        <w:rPr>
          <w:rFonts w:ascii="宋体" w:eastAsia="宋体" w:hAnsi="宋体" w:cs="Times New Roman"/>
          <w:sz w:val="24"/>
          <w:szCs w:val="24"/>
        </w:rPr>
        <w:br w:type="page"/>
      </w:r>
    </w:p>
    <w:p w14:paraId="28F5A2AB" w14:textId="77777777" w:rsidR="00DC001E" w:rsidRPr="009F1E44" w:rsidRDefault="00DC001E" w:rsidP="00C747B4">
      <w:pPr>
        <w:pStyle w:val="a7"/>
        <w:rPr>
          <w:rFonts w:ascii="宋体" w:eastAsia="宋体" w:hAnsi="宋体"/>
          <w:lang w:val="zh-TW" w:eastAsia="zh-TW"/>
        </w:rPr>
      </w:pPr>
      <w:r w:rsidRPr="009F1E44">
        <w:rPr>
          <w:rFonts w:ascii="宋体" w:eastAsia="宋体" w:hAnsi="宋体"/>
          <w:lang w:val="zh-TW" w:eastAsia="zh-TW"/>
        </w:rPr>
        <w:lastRenderedPageBreak/>
        <w:t>附录2资格审查条件（业绩最低要求）</w:t>
      </w:r>
      <w:bookmarkEnd w:id="1"/>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Look w:val="04A0" w:firstRow="1" w:lastRow="0" w:firstColumn="1" w:lastColumn="0" w:noHBand="0" w:noVBand="1"/>
      </w:tblPr>
      <w:tblGrid>
        <w:gridCol w:w="1481"/>
        <w:gridCol w:w="6783"/>
      </w:tblGrid>
      <w:tr w:rsidR="00DC001E" w:rsidRPr="00DC001E" w14:paraId="0CA0A12A" w14:textId="77777777" w:rsidTr="008F434E">
        <w:trPr>
          <w:trHeight w:val="459"/>
        </w:trPr>
        <w:tc>
          <w:tcPr>
            <w:tcW w:w="5000" w:type="pct"/>
            <w:gridSpan w:val="2"/>
            <w:vAlign w:val="center"/>
          </w:tcPr>
          <w:p w14:paraId="726E4D83" w14:textId="77777777" w:rsidR="00DC001E" w:rsidRPr="00DC001E" w:rsidRDefault="00DC001E" w:rsidP="00DC001E">
            <w:pPr>
              <w:snapToGrid w:val="0"/>
              <w:spacing w:line="360" w:lineRule="exact"/>
              <w:jc w:val="center"/>
              <w:rPr>
                <w:rFonts w:ascii="宋体" w:eastAsia="宋体" w:hAnsi="宋体" w:cs="Times New Roman"/>
                <w:b/>
                <w:bCs/>
                <w:szCs w:val="21"/>
              </w:rPr>
            </w:pPr>
            <w:r w:rsidRPr="00DC001E">
              <w:rPr>
                <w:rFonts w:ascii="宋体" w:eastAsia="宋体" w:hAnsi="宋体" w:cs="Times New Roman"/>
                <w:b/>
                <w:bCs/>
                <w:szCs w:val="21"/>
              </w:rPr>
              <w:t>业绩要求</w:t>
            </w:r>
          </w:p>
        </w:tc>
      </w:tr>
      <w:tr w:rsidR="00DC001E" w:rsidRPr="00DC001E" w14:paraId="3FE67ACD" w14:textId="77777777" w:rsidTr="008F434E">
        <w:trPr>
          <w:trHeight w:val="382"/>
        </w:trPr>
        <w:tc>
          <w:tcPr>
            <w:tcW w:w="896" w:type="pct"/>
            <w:vAlign w:val="center"/>
          </w:tcPr>
          <w:p w14:paraId="0953846E"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LHJL标段</w:t>
            </w:r>
          </w:p>
        </w:tc>
        <w:tc>
          <w:tcPr>
            <w:tcW w:w="4104" w:type="pct"/>
            <w:vAlign w:val="center"/>
          </w:tcPr>
          <w:p w14:paraId="640C1DF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无。</w:t>
            </w:r>
          </w:p>
        </w:tc>
      </w:tr>
      <w:tr w:rsidR="00DC001E" w:rsidRPr="00DC001E" w14:paraId="72A1E332" w14:textId="77777777" w:rsidTr="008F434E">
        <w:trPr>
          <w:trHeight w:val="382"/>
        </w:trPr>
        <w:tc>
          <w:tcPr>
            <w:tcW w:w="896" w:type="pct"/>
            <w:vAlign w:val="center"/>
          </w:tcPr>
          <w:p w14:paraId="0801DDCC"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kern w:val="0"/>
                <w:szCs w:val="21"/>
              </w:rPr>
              <w:t>LHSYS标段</w:t>
            </w:r>
          </w:p>
        </w:tc>
        <w:tc>
          <w:tcPr>
            <w:tcW w:w="4104" w:type="pct"/>
            <w:vAlign w:val="center"/>
          </w:tcPr>
          <w:p w14:paraId="4AA68DFC"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无。</w:t>
            </w:r>
          </w:p>
        </w:tc>
      </w:tr>
      <w:tr w:rsidR="00DC001E" w:rsidRPr="00DC001E" w14:paraId="0E693615" w14:textId="77777777" w:rsidTr="008F434E">
        <w:trPr>
          <w:trHeight w:val="382"/>
        </w:trPr>
        <w:tc>
          <w:tcPr>
            <w:tcW w:w="896" w:type="pct"/>
            <w:vAlign w:val="center"/>
          </w:tcPr>
          <w:p w14:paraId="4795EF86" w14:textId="77777777" w:rsidR="00DC001E" w:rsidRPr="00DC001E" w:rsidRDefault="00DC001E" w:rsidP="00DC001E">
            <w:pPr>
              <w:snapToGrid w:val="0"/>
              <w:spacing w:line="360" w:lineRule="exact"/>
              <w:jc w:val="center"/>
              <w:rPr>
                <w:rFonts w:ascii="宋体" w:eastAsia="宋体" w:hAnsi="宋体" w:cs="Times New Roman"/>
                <w:kern w:val="0"/>
                <w:szCs w:val="21"/>
              </w:rPr>
            </w:pPr>
            <w:r w:rsidRPr="00DC001E">
              <w:rPr>
                <w:rFonts w:ascii="宋体" w:eastAsia="宋体" w:hAnsi="宋体" w:cs="Times New Roman"/>
                <w:kern w:val="0"/>
                <w:szCs w:val="21"/>
              </w:rPr>
              <w:t>LHQLJ标段</w:t>
            </w:r>
          </w:p>
        </w:tc>
        <w:tc>
          <w:tcPr>
            <w:tcW w:w="4104" w:type="pct"/>
            <w:vAlign w:val="center"/>
          </w:tcPr>
          <w:p w14:paraId="5E12B2FB"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无。</w:t>
            </w:r>
          </w:p>
        </w:tc>
      </w:tr>
      <w:tr w:rsidR="00DC001E" w:rsidRPr="00DC001E" w14:paraId="5EBD99D8" w14:textId="77777777" w:rsidTr="008F434E">
        <w:trPr>
          <w:trHeight w:val="382"/>
        </w:trPr>
        <w:tc>
          <w:tcPr>
            <w:tcW w:w="896" w:type="pct"/>
            <w:vAlign w:val="center"/>
          </w:tcPr>
          <w:p w14:paraId="754C7082" w14:textId="77777777" w:rsidR="00DC001E" w:rsidRPr="00DC001E" w:rsidRDefault="00DC001E" w:rsidP="00DC001E">
            <w:pPr>
              <w:snapToGrid w:val="0"/>
              <w:spacing w:line="360" w:lineRule="exact"/>
              <w:jc w:val="center"/>
              <w:rPr>
                <w:rFonts w:ascii="宋体" w:eastAsia="宋体" w:hAnsi="宋体" w:cs="Times New Roman"/>
                <w:kern w:val="0"/>
                <w:szCs w:val="21"/>
              </w:rPr>
            </w:pPr>
            <w:r w:rsidRPr="00DC001E">
              <w:rPr>
                <w:rFonts w:ascii="宋体" w:eastAsia="宋体" w:hAnsi="宋体" w:cs="Times New Roman"/>
                <w:kern w:val="0"/>
                <w:szCs w:val="21"/>
              </w:rPr>
              <w:t>LHZXJ标段</w:t>
            </w:r>
          </w:p>
        </w:tc>
        <w:tc>
          <w:tcPr>
            <w:tcW w:w="4104" w:type="pct"/>
            <w:vAlign w:val="center"/>
          </w:tcPr>
          <w:p w14:paraId="108523DD"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无。</w:t>
            </w:r>
          </w:p>
        </w:tc>
      </w:tr>
    </w:tbl>
    <w:p w14:paraId="2AC3D507" w14:textId="77777777" w:rsidR="00DC001E" w:rsidRPr="00DC001E" w:rsidRDefault="00DC001E" w:rsidP="00DC001E">
      <w:pPr>
        <w:spacing w:line="400" w:lineRule="exact"/>
        <w:ind w:firstLineChars="200" w:firstLine="480"/>
        <w:jc w:val="left"/>
        <w:rPr>
          <w:rFonts w:ascii="宋体" w:eastAsia="宋体" w:hAnsi="宋体" w:cs="Times New Roman"/>
          <w:sz w:val="24"/>
          <w:szCs w:val="24"/>
        </w:rPr>
      </w:pPr>
    </w:p>
    <w:p w14:paraId="35D0340D" w14:textId="77777777" w:rsidR="00DC001E" w:rsidRPr="009F1E44" w:rsidRDefault="00DC001E" w:rsidP="00C747B4">
      <w:pPr>
        <w:pStyle w:val="a7"/>
        <w:rPr>
          <w:rFonts w:ascii="宋体" w:eastAsia="宋体" w:hAnsi="宋体"/>
          <w:lang w:val="zh-TW" w:eastAsia="zh-TW"/>
        </w:rPr>
      </w:pPr>
      <w:bookmarkStart w:id="2" w:name="_Toc28745"/>
      <w:r w:rsidRPr="009F1E44">
        <w:rPr>
          <w:rFonts w:ascii="宋体" w:eastAsia="宋体" w:hAnsi="宋体"/>
          <w:lang w:val="zh-TW" w:eastAsia="zh-TW"/>
        </w:rPr>
        <w:t>附录3资格审查条件（信誉最低要求）</w:t>
      </w:r>
      <w:bookmarkEnd w:id="2"/>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bottom w:w="28" w:type="dxa"/>
          <w:right w:w="28" w:type="dxa"/>
        </w:tblCellMar>
        <w:tblLook w:val="04A0" w:firstRow="1" w:lastRow="0" w:firstColumn="1" w:lastColumn="0" w:noHBand="0" w:noVBand="1"/>
      </w:tblPr>
      <w:tblGrid>
        <w:gridCol w:w="1983"/>
        <w:gridCol w:w="6323"/>
      </w:tblGrid>
      <w:tr w:rsidR="00DC001E" w:rsidRPr="00DC001E" w14:paraId="64373B07" w14:textId="77777777" w:rsidTr="008F434E">
        <w:trPr>
          <w:trHeight w:val="588"/>
        </w:trPr>
        <w:tc>
          <w:tcPr>
            <w:tcW w:w="5000" w:type="pct"/>
            <w:gridSpan w:val="2"/>
            <w:vAlign w:val="center"/>
          </w:tcPr>
          <w:p w14:paraId="0F69ADA5" w14:textId="77777777" w:rsidR="00DC001E" w:rsidRPr="00DC001E" w:rsidRDefault="00DC001E" w:rsidP="00DC001E">
            <w:pPr>
              <w:snapToGrid w:val="0"/>
              <w:spacing w:line="360" w:lineRule="exact"/>
              <w:jc w:val="center"/>
              <w:rPr>
                <w:rFonts w:ascii="宋体" w:eastAsia="宋体" w:hAnsi="宋体" w:cs="Times New Roman"/>
                <w:b/>
                <w:bCs/>
                <w:szCs w:val="21"/>
              </w:rPr>
            </w:pPr>
            <w:r w:rsidRPr="00DC001E">
              <w:rPr>
                <w:rFonts w:ascii="宋体" w:eastAsia="宋体" w:hAnsi="宋体" w:cs="Times New Roman"/>
                <w:b/>
                <w:bCs/>
                <w:szCs w:val="21"/>
              </w:rPr>
              <w:t>信誉要求</w:t>
            </w:r>
          </w:p>
        </w:tc>
      </w:tr>
      <w:tr w:rsidR="00DC001E" w:rsidRPr="00DC001E" w14:paraId="47410049" w14:textId="77777777" w:rsidTr="008F434E">
        <w:trPr>
          <w:trHeight w:val="706"/>
        </w:trPr>
        <w:tc>
          <w:tcPr>
            <w:tcW w:w="1194" w:type="pct"/>
            <w:vAlign w:val="center"/>
          </w:tcPr>
          <w:p w14:paraId="35E05C34"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LHJL标段</w:t>
            </w:r>
          </w:p>
        </w:tc>
        <w:tc>
          <w:tcPr>
            <w:tcW w:w="3806" w:type="pct"/>
            <w:vAlign w:val="center"/>
          </w:tcPr>
          <w:p w14:paraId="7B3DF680"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1.投标人最新信用评价等级为C</w:t>
            </w:r>
            <w:proofErr w:type="gramStart"/>
            <w:r w:rsidRPr="00DC001E">
              <w:rPr>
                <w:rFonts w:ascii="宋体" w:eastAsia="宋体" w:hAnsi="宋体" w:cs="Times New Roman"/>
                <w:kern w:val="0"/>
                <w:szCs w:val="21"/>
              </w:rPr>
              <w:t>级及其</w:t>
            </w:r>
            <w:proofErr w:type="gramEnd"/>
            <w:r w:rsidRPr="00DC001E">
              <w:rPr>
                <w:rFonts w:ascii="宋体" w:eastAsia="宋体" w:hAnsi="宋体" w:cs="Times New Roman"/>
                <w:kern w:val="0"/>
                <w:szCs w:val="21"/>
              </w:rPr>
              <w:t>以上。</w:t>
            </w:r>
          </w:p>
          <w:p w14:paraId="132694DF"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2.在国家企业信用信息公示系统（http://www.gsxt.gov.cn/）中未被列入经营异常名录。</w:t>
            </w:r>
          </w:p>
          <w:p w14:paraId="4A29F8F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hint="eastAsia"/>
                <w:szCs w:val="21"/>
              </w:rPr>
              <w:t>联合体投标的，联合体成员均应满足上述规定。</w:t>
            </w:r>
          </w:p>
        </w:tc>
      </w:tr>
      <w:tr w:rsidR="00DC001E" w:rsidRPr="00DC001E" w14:paraId="1622F998" w14:textId="77777777" w:rsidTr="008F434E">
        <w:trPr>
          <w:trHeight w:val="89"/>
        </w:trPr>
        <w:tc>
          <w:tcPr>
            <w:tcW w:w="1194" w:type="pct"/>
            <w:vAlign w:val="center"/>
          </w:tcPr>
          <w:p w14:paraId="23B4C138" w14:textId="77777777" w:rsidR="00DC001E" w:rsidRPr="00DC001E" w:rsidRDefault="00DC001E" w:rsidP="00DC001E">
            <w:pPr>
              <w:snapToGrid w:val="0"/>
              <w:spacing w:line="360" w:lineRule="exact"/>
              <w:jc w:val="center"/>
              <w:rPr>
                <w:rFonts w:ascii="宋体" w:eastAsia="宋体" w:hAnsi="宋体" w:cs="Times New Roman"/>
                <w:kern w:val="0"/>
                <w:szCs w:val="21"/>
              </w:rPr>
            </w:pPr>
            <w:r w:rsidRPr="00DC001E">
              <w:rPr>
                <w:rFonts w:ascii="宋体" w:eastAsia="宋体" w:hAnsi="宋体" w:cs="Times New Roman"/>
                <w:kern w:val="0"/>
                <w:szCs w:val="21"/>
              </w:rPr>
              <w:t>LHSYS标段</w:t>
            </w:r>
          </w:p>
          <w:p w14:paraId="68654CDF" w14:textId="77777777" w:rsidR="00DC001E" w:rsidRPr="00DC001E" w:rsidRDefault="00DC001E" w:rsidP="00DC001E">
            <w:pPr>
              <w:snapToGrid w:val="0"/>
              <w:spacing w:line="360" w:lineRule="exact"/>
              <w:jc w:val="center"/>
              <w:rPr>
                <w:rFonts w:ascii="宋体" w:eastAsia="宋体" w:hAnsi="宋体" w:cs="Times New Roman"/>
                <w:kern w:val="0"/>
                <w:szCs w:val="21"/>
              </w:rPr>
            </w:pPr>
            <w:r w:rsidRPr="00DC001E">
              <w:rPr>
                <w:rFonts w:ascii="宋体" w:eastAsia="宋体" w:hAnsi="宋体" w:cs="Times New Roman"/>
                <w:kern w:val="0"/>
                <w:szCs w:val="21"/>
              </w:rPr>
              <w:t>LHQLJ标段</w:t>
            </w:r>
          </w:p>
          <w:p w14:paraId="1142E473"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kern w:val="0"/>
                <w:szCs w:val="21"/>
              </w:rPr>
              <w:t>LHZXJ标段</w:t>
            </w:r>
          </w:p>
        </w:tc>
        <w:tc>
          <w:tcPr>
            <w:tcW w:w="3806" w:type="pct"/>
            <w:vAlign w:val="center"/>
          </w:tcPr>
          <w:p w14:paraId="4E42D6A9"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1.在“公路水运工程试验检测管理信息系统”中最近年度的信用评价等级（公路工程专业）为C级及以上。</w:t>
            </w:r>
          </w:p>
          <w:p w14:paraId="7531E4C9"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2.在国家企业信用信息公示系统（http://www.gsxt.gov.cn/）中未被列入经营异常名录。</w:t>
            </w:r>
          </w:p>
        </w:tc>
      </w:tr>
    </w:tbl>
    <w:p w14:paraId="56CDF863" w14:textId="77777777" w:rsidR="00DC001E" w:rsidRPr="00DC001E" w:rsidRDefault="00DC001E" w:rsidP="00DC001E">
      <w:pPr>
        <w:widowControl/>
        <w:spacing w:line="400" w:lineRule="exact"/>
        <w:ind w:firstLineChars="200" w:firstLine="480"/>
        <w:jc w:val="left"/>
        <w:rPr>
          <w:rFonts w:ascii="宋体" w:eastAsia="宋体" w:hAnsi="宋体" w:cs="Times New Roman"/>
          <w:sz w:val="24"/>
          <w:szCs w:val="24"/>
        </w:rPr>
      </w:pPr>
      <w:bookmarkStart w:id="3" w:name="_Toc29677"/>
    </w:p>
    <w:p w14:paraId="36BEC256" w14:textId="77777777" w:rsidR="00DC001E" w:rsidRPr="00DC001E" w:rsidRDefault="00DC001E" w:rsidP="00DC001E">
      <w:pPr>
        <w:widowControl/>
        <w:spacing w:line="400" w:lineRule="exact"/>
        <w:ind w:firstLineChars="200" w:firstLine="480"/>
        <w:jc w:val="left"/>
        <w:rPr>
          <w:rFonts w:ascii="宋体" w:eastAsia="宋体" w:hAnsi="宋体" w:cs="Times New Roman"/>
          <w:sz w:val="24"/>
          <w:szCs w:val="24"/>
        </w:rPr>
      </w:pPr>
    </w:p>
    <w:p w14:paraId="4F3224F3" w14:textId="77777777" w:rsidR="00DC001E" w:rsidRPr="00DC001E" w:rsidRDefault="00DC001E" w:rsidP="00DC001E">
      <w:pPr>
        <w:widowControl/>
        <w:jc w:val="left"/>
        <w:rPr>
          <w:rFonts w:ascii="宋体" w:eastAsia="宋体" w:hAnsi="宋体" w:cs="Times New Roman"/>
          <w:sz w:val="28"/>
          <w:szCs w:val="28"/>
          <w:lang w:val="zh-TW" w:eastAsia="zh-TW"/>
        </w:rPr>
      </w:pPr>
      <w:r w:rsidRPr="00DC001E">
        <w:rPr>
          <w:rFonts w:ascii="宋体" w:eastAsia="宋体" w:hAnsi="宋体" w:cs="Times New Roman"/>
          <w:sz w:val="24"/>
          <w:szCs w:val="24"/>
        </w:rPr>
        <w:br w:type="page"/>
      </w:r>
    </w:p>
    <w:p w14:paraId="51C05199" w14:textId="77777777" w:rsidR="00DC001E" w:rsidRPr="009F1E44" w:rsidRDefault="00DC001E" w:rsidP="00C747B4">
      <w:pPr>
        <w:pStyle w:val="a7"/>
        <w:rPr>
          <w:rFonts w:ascii="宋体" w:eastAsia="宋体" w:hAnsi="宋体"/>
          <w:lang w:val="zh-TW" w:eastAsia="zh-TW"/>
        </w:rPr>
      </w:pPr>
      <w:r w:rsidRPr="009F1E44">
        <w:rPr>
          <w:rFonts w:ascii="宋体" w:eastAsia="宋体" w:hAnsi="宋体"/>
          <w:lang w:val="zh-TW" w:eastAsia="zh-TW"/>
        </w:rPr>
        <w:t>附录4  资格审查条件（总监理工程师</w:t>
      </w:r>
      <w:r w:rsidRPr="009F1E44">
        <w:rPr>
          <w:rFonts w:ascii="宋体" w:eastAsia="宋体" w:hAnsi="宋体"/>
          <w:lang w:val="zh-TW"/>
        </w:rPr>
        <w:t>、</w:t>
      </w:r>
      <w:r w:rsidRPr="009F1E44">
        <w:rPr>
          <w:rFonts w:ascii="宋体" w:eastAsia="宋体" w:hAnsi="宋体"/>
          <w:lang w:val="zh-TW" w:eastAsia="zh-TW"/>
        </w:rPr>
        <w:t>中心试验室主任</w:t>
      </w:r>
      <w:r w:rsidRPr="009F1E44">
        <w:rPr>
          <w:rFonts w:ascii="宋体" w:eastAsia="宋体" w:hAnsi="宋体"/>
          <w:lang w:val="zh-TW"/>
        </w:rPr>
        <w:t>、项目负责人</w:t>
      </w:r>
      <w:r w:rsidRPr="009F1E44">
        <w:rPr>
          <w:rFonts w:ascii="宋体" w:eastAsia="宋体" w:hAnsi="宋体"/>
          <w:lang w:val="zh-TW" w:eastAsia="zh-TW"/>
        </w:rPr>
        <w:t>最低要求）</w:t>
      </w:r>
      <w:bookmarkEnd w:id="3"/>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413"/>
        <w:gridCol w:w="510"/>
        <w:gridCol w:w="2773"/>
        <w:gridCol w:w="2886"/>
      </w:tblGrid>
      <w:tr w:rsidR="00DC001E" w:rsidRPr="00DC001E" w14:paraId="4ABCB5BD" w14:textId="77777777" w:rsidTr="008F434E">
        <w:trPr>
          <w:trHeight w:val="567"/>
        </w:trPr>
        <w:tc>
          <w:tcPr>
            <w:tcW w:w="395" w:type="pct"/>
            <w:shd w:val="clear" w:color="auto" w:fill="auto"/>
            <w:vAlign w:val="center"/>
          </w:tcPr>
          <w:p w14:paraId="5A0733D2" w14:textId="77777777" w:rsidR="00DC001E" w:rsidRPr="00DC001E" w:rsidRDefault="00DC001E" w:rsidP="00DC001E">
            <w:pPr>
              <w:snapToGrid w:val="0"/>
              <w:spacing w:line="360" w:lineRule="atLeast"/>
              <w:jc w:val="center"/>
              <w:rPr>
                <w:rFonts w:ascii="宋体" w:eastAsia="宋体" w:hAnsi="宋体" w:cs="Times New Roman"/>
                <w:b/>
                <w:bCs/>
                <w:szCs w:val="21"/>
              </w:rPr>
            </w:pPr>
            <w:r w:rsidRPr="00DC001E">
              <w:rPr>
                <w:rFonts w:ascii="宋体" w:eastAsia="宋体" w:hAnsi="宋体" w:cs="Times New Roman"/>
                <w:b/>
                <w:bCs/>
                <w:szCs w:val="21"/>
              </w:rPr>
              <w:t>标段</w:t>
            </w:r>
          </w:p>
        </w:tc>
        <w:tc>
          <w:tcPr>
            <w:tcW w:w="857" w:type="pct"/>
            <w:shd w:val="clear" w:color="auto" w:fill="auto"/>
            <w:vAlign w:val="center"/>
          </w:tcPr>
          <w:p w14:paraId="615BE5F0" w14:textId="77777777" w:rsidR="00DC001E" w:rsidRPr="00DC001E" w:rsidRDefault="00DC001E" w:rsidP="00DC001E">
            <w:pPr>
              <w:snapToGrid w:val="0"/>
              <w:spacing w:line="360" w:lineRule="atLeast"/>
              <w:jc w:val="center"/>
              <w:rPr>
                <w:rFonts w:ascii="宋体" w:eastAsia="宋体" w:hAnsi="宋体" w:cs="Times New Roman"/>
                <w:b/>
                <w:bCs/>
                <w:szCs w:val="21"/>
              </w:rPr>
            </w:pPr>
            <w:r w:rsidRPr="00DC001E">
              <w:rPr>
                <w:rFonts w:ascii="宋体" w:eastAsia="宋体" w:hAnsi="宋体" w:cs="Times New Roman"/>
                <w:b/>
                <w:bCs/>
                <w:szCs w:val="21"/>
              </w:rPr>
              <w:t>人员</w:t>
            </w:r>
          </w:p>
        </w:tc>
        <w:tc>
          <w:tcPr>
            <w:tcW w:w="310" w:type="pct"/>
            <w:shd w:val="clear" w:color="auto" w:fill="auto"/>
            <w:vAlign w:val="center"/>
          </w:tcPr>
          <w:p w14:paraId="1D91228C" w14:textId="77777777" w:rsidR="00DC001E" w:rsidRPr="00DC001E" w:rsidRDefault="00DC001E" w:rsidP="00DC001E">
            <w:pPr>
              <w:snapToGrid w:val="0"/>
              <w:spacing w:line="360" w:lineRule="atLeast"/>
              <w:jc w:val="center"/>
              <w:rPr>
                <w:rFonts w:ascii="宋体" w:eastAsia="宋体" w:hAnsi="宋体" w:cs="Times New Roman"/>
                <w:b/>
                <w:bCs/>
                <w:szCs w:val="21"/>
              </w:rPr>
            </w:pPr>
            <w:r w:rsidRPr="00DC001E">
              <w:rPr>
                <w:rFonts w:ascii="宋体" w:eastAsia="宋体" w:hAnsi="宋体" w:cs="Times New Roman"/>
                <w:b/>
                <w:bCs/>
                <w:szCs w:val="21"/>
              </w:rPr>
              <w:t>数量</w:t>
            </w:r>
          </w:p>
        </w:tc>
        <w:tc>
          <w:tcPr>
            <w:tcW w:w="1683" w:type="pct"/>
            <w:shd w:val="clear" w:color="auto" w:fill="auto"/>
            <w:vAlign w:val="center"/>
          </w:tcPr>
          <w:p w14:paraId="63E72016" w14:textId="77777777" w:rsidR="00DC001E" w:rsidRPr="00DC001E" w:rsidRDefault="00DC001E" w:rsidP="00DC001E">
            <w:pPr>
              <w:snapToGrid w:val="0"/>
              <w:spacing w:line="360" w:lineRule="atLeast"/>
              <w:jc w:val="center"/>
              <w:rPr>
                <w:rFonts w:ascii="宋体" w:eastAsia="宋体" w:hAnsi="宋体" w:cs="Times New Roman"/>
                <w:b/>
                <w:bCs/>
                <w:szCs w:val="21"/>
              </w:rPr>
            </w:pPr>
            <w:r w:rsidRPr="00DC001E">
              <w:rPr>
                <w:rFonts w:ascii="宋体" w:eastAsia="宋体" w:hAnsi="宋体" w:cs="Times New Roman"/>
                <w:b/>
                <w:bCs/>
                <w:szCs w:val="21"/>
              </w:rPr>
              <w:t>资格要求</w:t>
            </w:r>
          </w:p>
        </w:tc>
        <w:tc>
          <w:tcPr>
            <w:tcW w:w="1752" w:type="pct"/>
            <w:shd w:val="clear" w:color="auto" w:fill="auto"/>
            <w:vAlign w:val="center"/>
          </w:tcPr>
          <w:p w14:paraId="34C6D3EB" w14:textId="77777777" w:rsidR="00DC001E" w:rsidRPr="00DC001E" w:rsidRDefault="00DC001E" w:rsidP="00DC001E">
            <w:pPr>
              <w:snapToGrid w:val="0"/>
              <w:spacing w:line="360" w:lineRule="atLeast"/>
              <w:jc w:val="center"/>
              <w:rPr>
                <w:rFonts w:ascii="宋体" w:eastAsia="宋体" w:hAnsi="宋体" w:cs="Times New Roman"/>
                <w:b/>
                <w:bCs/>
                <w:szCs w:val="21"/>
              </w:rPr>
            </w:pPr>
            <w:r w:rsidRPr="00DC001E">
              <w:rPr>
                <w:rFonts w:ascii="宋体" w:eastAsia="宋体" w:hAnsi="宋体" w:cs="Times New Roman"/>
                <w:b/>
                <w:bCs/>
                <w:szCs w:val="21"/>
              </w:rPr>
              <w:t>在岗要求</w:t>
            </w:r>
          </w:p>
        </w:tc>
      </w:tr>
      <w:tr w:rsidR="00DC001E" w:rsidRPr="00DC001E" w14:paraId="31FF9CA8" w14:textId="77777777" w:rsidTr="008F434E">
        <w:trPr>
          <w:trHeight w:val="3140"/>
        </w:trPr>
        <w:tc>
          <w:tcPr>
            <w:tcW w:w="395" w:type="pct"/>
            <w:shd w:val="clear" w:color="auto" w:fill="auto"/>
            <w:vAlign w:val="center"/>
          </w:tcPr>
          <w:p w14:paraId="4494E58F"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LHJL</w:t>
            </w:r>
          </w:p>
        </w:tc>
        <w:tc>
          <w:tcPr>
            <w:tcW w:w="857" w:type="pct"/>
            <w:shd w:val="clear" w:color="auto" w:fill="auto"/>
            <w:vAlign w:val="center"/>
          </w:tcPr>
          <w:p w14:paraId="1F3766E2"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总监理工程师</w:t>
            </w:r>
          </w:p>
          <w:p w14:paraId="2B72ADF7"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宋体" w:hint="eastAsia"/>
                <w:szCs w:val="21"/>
              </w:rPr>
              <w:t>（联合体投标的，应由联合体牵头人委派）</w:t>
            </w:r>
          </w:p>
        </w:tc>
        <w:tc>
          <w:tcPr>
            <w:tcW w:w="310" w:type="pct"/>
            <w:shd w:val="clear" w:color="auto" w:fill="auto"/>
            <w:vAlign w:val="center"/>
          </w:tcPr>
          <w:p w14:paraId="6988A99B"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1</w:t>
            </w:r>
          </w:p>
        </w:tc>
        <w:tc>
          <w:tcPr>
            <w:tcW w:w="1683" w:type="pct"/>
            <w:shd w:val="clear" w:color="auto" w:fill="auto"/>
            <w:vAlign w:val="center"/>
          </w:tcPr>
          <w:p w14:paraId="3ADF8716" w14:textId="77777777" w:rsidR="00DC001E" w:rsidRPr="00DC001E" w:rsidRDefault="00DC001E" w:rsidP="00DC001E">
            <w:pPr>
              <w:snapToGrid w:val="0"/>
              <w:spacing w:line="360" w:lineRule="atLeast"/>
              <w:jc w:val="left"/>
              <w:rPr>
                <w:rFonts w:ascii="宋体" w:eastAsia="宋体" w:hAnsi="宋体" w:cs="Times New Roman"/>
                <w:szCs w:val="21"/>
              </w:rPr>
            </w:pPr>
            <w:r w:rsidRPr="00DC001E">
              <w:rPr>
                <w:rFonts w:ascii="宋体" w:eastAsia="宋体" w:hAnsi="宋体" w:cs="Times New Roman"/>
                <w:szCs w:val="21"/>
              </w:rPr>
              <w:t>具有公路工程相关专业高级工程师及以上技术职称，至少10年以上的</w:t>
            </w:r>
            <w:proofErr w:type="gramStart"/>
            <w:r w:rsidRPr="00DC001E">
              <w:rPr>
                <w:rFonts w:ascii="宋体" w:eastAsia="宋体" w:hAnsi="宋体" w:cs="Times New Roman"/>
                <w:szCs w:val="21"/>
              </w:rPr>
              <w:t>公路工程施工</w:t>
            </w:r>
            <w:proofErr w:type="gramEnd"/>
            <w:r w:rsidRPr="00DC001E">
              <w:rPr>
                <w:rFonts w:ascii="宋体" w:eastAsia="宋体" w:hAnsi="宋体" w:cs="Times New Roman"/>
                <w:szCs w:val="21"/>
              </w:rPr>
              <w:t>监理工作经验，持有交通运输部（原交通部）颁发的监理工程师证书或注册监理工程师证书（交通运输工程专业），年龄不超过55周岁</w:t>
            </w:r>
            <w:r w:rsidRPr="00DC001E">
              <w:rPr>
                <w:rFonts w:ascii="宋体" w:eastAsia="宋体" w:hAnsi="宋体" w:cs="Times New Roman"/>
                <w:kern w:val="0"/>
                <w:szCs w:val="21"/>
              </w:rPr>
              <w:t>。</w:t>
            </w:r>
          </w:p>
        </w:tc>
        <w:tc>
          <w:tcPr>
            <w:tcW w:w="1752" w:type="pct"/>
            <w:vMerge w:val="restart"/>
            <w:shd w:val="clear" w:color="auto" w:fill="auto"/>
            <w:vAlign w:val="center"/>
          </w:tcPr>
          <w:p w14:paraId="2C4E206C" w14:textId="77777777" w:rsidR="00DC001E" w:rsidRPr="00DC001E" w:rsidRDefault="00DC001E" w:rsidP="00DC001E">
            <w:pPr>
              <w:snapToGrid w:val="0"/>
              <w:spacing w:line="360" w:lineRule="atLeast"/>
              <w:jc w:val="left"/>
              <w:rPr>
                <w:rFonts w:ascii="宋体" w:eastAsia="宋体" w:hAnsi="宋体" w:cs="Times New Roman"/>
                <w:szCs w:val="21"/>
              </w:rPr>
            </w:pPr>
            <w:r w:rsidRPr="00DC001E">
              <w:rPr>
                <w:rFonts w:ascii="宋体" w:eastAsia="宋体" w:hAnsi="宋体" w:cs="Times New Roman"/>
                <w:szCs w:val="21"/>
              </w:rPr>
              <w:t>在岗状态按以下标准进行分类：</w:t>
            </w:r>
          </w:p>
          <w:p w14:paraId="4C3EA95F" w14:textId="77777777" w:rsidR="00DC001E" w:rsidRPr="00DC001E" w:rsidRDefault="00DC001E" w:rsidP="00DC001E">
            <w:pPr>
              <w:snapToGrid w:val="0"/>
              <w:spacing w:line="360" w:lineRule="atLeast"/>
              <w:jc w:val="left"/>
              <w:rPr>
                <w:rFonts w:ascii="宋体" w:eastAsia="宋体" w:hAnsi="宋体" w:cs="Times New Roman"/>
                <w:szCs w:val="21"/>
              </w:rPr>
            </w:pPr>
            <w:r w:rsidRPr="00DC001E">
              <w:rPr>
                <w:rFonts w:ascii="宋体" w:eastAsia="宋体" w:hAnsi="宋体" w:cs="Times New Roman"/>
                <w:szCs w:val="21"/>
              </w:rPr>
              <w:t>a.未在任何在建项目上任职；</w:t>
            </w:r>
          </w:p>
          <w:p w14:paraId="1AF48F0F" w14:textId="77777777" w:rsidR="00DC001E" w:rsidRPr="00DC001E" w:rsidRDefault="00DC001E" w:rsidP="00DC001E">
            <w:pPr>
              <w:snapToGrid w:val="0"/>
              <w:spacing w:line="360" w:lineRule="atLeast"/>
              <w:jc w:val="left"/>
              <w:rPr>
                <w:rFonts w:ascii="宋体" w:eastAsia="宋体" w:hAnsi="宋体" w:cs="Times New Roman"/>
                <w:szCs w:val="21"/>
              </w:rPr>
            </w:pPr>
            <w:r w:rsidRPr="00DC001E">
              <w:rPr>
                <w:rFonts w:ascii="宋体" w:eastAsia="宋体" w:hAnsi="宋体" w:cs="Times New Roman"/>
                <w:szCs w:val="21"/>
              </w:rPr>
              <w:t>b.在在建项目上任主要职务，但该项目即将完工，可确保本项目中标后到位；</w:t>
            </w:r>
          </w:p>
          <w:p w14:paraId="3320FB5B" w14:textId="77777777" w:rsidR="00DC001E" w:rsidRPr="00DC001E" w:rsidRDefault="00DC001E" w:rsidP="00DC001E">
            <w:pPr>
              <w:snapToGrid w:val="0"/>
              <w:spacing w:line="360" w:lineRule="atLeast"/>
              <w:jc w:val="left"/>
              <w:rPr>
                <w:rFonts w:ascii="宋体" w:eastAsia="宋体" w:hAnsi="宋体" w:cs="Times New Roman"/>
                <w:szCs w:val="21"/>
              </w:rPr>
            </w:pPr>
            <w:r w:rsidRPr="00DC001E">
              <w:rPr>
                <w:rFonts w:ascii="宋体" w:eastAsia="宋体" w:hAnsi="宋体" w:cs="Times New Roman"/>
                <w:szCs w:val="21"/>
              </w:rPr>
              <w:t>c.在在建项目上任一般职务，可随时调任本项目；</w:t>
            </w:r>
          </w:p>
          <w:p w14:paraId="1357A1C9" w14:textId="77777777" w:rsidR="00DC001E" w:rsidRPr="00DC001E" w:rsidRDefault="00DC001E" w:rsidP="00DC001E">
            <w:pPr>
              <w:snapToGrid w:val="0"/>
              <w:spacing w:line="360" w:lineRule="atLeast"/>
              <w:jc w:val="left"/>
              <w:rPr>
                <w:rFonts w:ascii="宋体" w:eastAsia="宋体" w:hAnsi="宋体" w:cs="Times New Roman"/>
                <w:szCs w:val="21"/>
              </w:rPr>
            </w:pPr>
            <w:r w:rsidRPr="00DC001E">
              <w:rPr>
                <w:rFonts w:ascii="宋体" w:eastAsia="宋体" w:hAnsi="宋体" w:cs="Times New Roman"/>
                <w:szCs w:val="21"/>
              </w:rPr>
              <w:t>d.在其它投标项目上作为拟派人员，但仅</w:t>
            </w:r>
            <w:proofErr w:type="gramStart"/>
            <w:r w:rsidRPr="00DC001E">
              <w:rPr>
                <w:rFonts w:ascii="宋体" w:eastAsia="宋体" w:hAnsi="宋体" w:cs="Times New Roman"/>
                <w:szCs w:val="21"/>
              </w:rPr>
              <w:t>任一般</w:t>
            </w:r>
            <w:proofErr w:type="gramEnd"/>
            <w:r w:rsidRPr="00DC001E">
              <w:rPr>
                <w:rFonts w:ascii="宋体" w:eastAsia="宋体" w:hAnsi="宋体" w:cs="Times New Roman"/>
                <w:szCs w:val="21"/>
              </w:rPr>
              <w:t>职务，若其先行中标，则随时调任本项目；</w:t>
            </w:r>
          </w:p>
          <w:p w14:paraId="23E659B0" w14:textId="77777777" w:rsidR="00DC001E" w:rsidRPr="00DC001E" w:rsidRDefault="00DC001E" w:rsidP="00DC001E">
            <w:pPr>
              <w:snapToGrid w:val="0"/>
              <w:spacing w:line="360" w:lineRule="atLeast"/>
              <w:jc w:val="left"/>
              <w:rPr>
                <w:rFonts w:ascii="宋体" w:eastAsia="宋体" w:hAnsi="宋体" w:cs="Times New Roman"/>
                <w:szCs w:val="21"/>
              </w:rPr>
            </w:pPr>
            <w:r w:rsidRPr="00DC001E">
              <w:rPr>
                <w:rFonts w:ascii="宋体" w:eastAsia="宋体" w:hAnsi="宋体" w:cs="Times New Roman"/>
                <w:szCs w:val="21"/>
              </w:rPr>
              <w:t>e.在其它投标项目上作为拟派人员，担任主要职务，若其先行中标，则放弃本项目中标资格；</w:t>
            </w:r>
          </w:p>
          <w:p w14:paraId="570B7B38" w14:textId="77777777" w:rsidR="00DC001E" w:rsidRPr="00DC001E" w:rsidRDefault="00DC001E" w:rsidP="00DC001E">
            <w:pPr>
              <w:snapToGrid w:val="0"/>
              <w:spacing w:line="360" w:lineRule="atLeast"/>
              <w:jc w:val="left"/>
              <w:rPr>
                <w:rFonts w:ascii="宋体" w:eastAsia="宋体" w:hAnsi="宋体" w:cs="Times New Roman"/>
                <w:szCs w:val="21"/>
              </w:rPr>
            </w:pPr>
            <w:r w:rsidRPr="00DC001E">
              <w:rPr>
                <w:rFonts w:ascii="宋体" w:eastAsia="宋体" w:hAnsi="宋体" w:cs="Times New Roman"/>
                <w:szCs w:val="21"/>
              </w:rPr>
              <w:t>f.其它情况。</w:t>
            </w:r>
          </w:p>
          <w:p w14:paraId="6E82FBB7" w14:textId="77777777" w:rsidR="00DC001E" w:rsidRPr="00DC001E" w:rsidRDefault="00DC001E" w:rsidP="00DC001E">
            <w:pPr>
              <w:snapToGrid w:val="0"/>
              <w:spacing w:line="360" w:lineRule="atLeast"/>
              <w:jc w:val="left"/>
              <w:rPr>
                <w:rFonts w:ascii="宋体" w:eastAsia="宋体" w:hAnsi="宋体" w:cs="Times New Roman"/>
                <w:szCs w:val="21"/>
              </w:rPr>
            </w:pPr>
            <w:r w:rsidRPr="00DC001E">
              <w:rPr>
                <w:rFonts w:ascii="宋体" w:eastAsia="宋体" w:hAnsi="宋体" w:cs="Times New Roman"/>
                <w:szCs w:val="21"/>
              </w:rPr>
              <w:t>投标人若中标，拟派的总监理工程师、中心试验室主任、项目负责人不得更换（除不可抗力原因外），否则取消中标资格。</w:t>
            </w:r>
          </w:p>
        </w:tc>
      </w:tr>
      <w:tr w:rsidR="00DC001E" w:rsidRPr="00DC001E" w14:paraId="4086983C" w14:textId="77777777" w:rsidTr="008F434E">
        <w:trPr>
          <w:trHeight w:val="1228"/>
        </w:trPr>
        <w:tc>
          <w:tcPr>
            <w:tcW w:w="395" w:type="pct"/>
            <w:shd w:val="clear" w:color="auto" w:fill="auto"/>
            <w:vAlign w:val="center"/>
          </w:tcPr>
          <w:p w14:paraId="3629B891"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LHSYS</w:t>
            </w:r>
          </w:p>
        </w:tc>
        <w:tc>
          <w:tcPr>
            <w:tcW w:w="857" w:type="pct"/>
            <w:shd w:val="clear" w:color="auto" w:fill="auto"/>
            <w:vAlign w:val="center"/>
          </w:tcPr>
          <w:p w14:paraId="799A5CDA"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中心试验室主任</w:t>
            </w:r>
          </w:p>
        </w:tc>
        <w:tc>
          <w:tcPr>
            <w:tcW w:w="310" w:type="pct"/>
            <w:shd w:val="clear" w:color="auto" w:fill="auto"/>
            <w:vAlign w:val="center"/>
          </w:tcPr>
          <w:p w14:paraId="31E910A8"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1</w:t>
            </w:r>
          </w:p>
        </w:tc>
        <w:tc>
          <w:tcPr>
            <w:tcW w:w="1683" w:type="pct"/>
            <w:shd w:val="clear" w:color="auto" w:fill="auto"/>
            <w:vAlign w:val="center"/>
          </w:tcPr>
          <w:p w14:paraId="5530C171" w14:textId="77777777" w:rsidR="00DC001E" w:rsidRPr="00DC001E" w:rsidRDefault="00DC001E" w:rsidP="00DC001E">
            <w:pPr>
              <w:snapToGrid w:val="0"/>
              <w:spacing w:line="360" w:lineRule="atLeast"/>
              <w:jc w:val="left"/>
              <w:rPr>
                <w:rFonts w:ascii="宋体" w:eastAsia="宋体" w:hAnsi="宋体" w:cs="Times New Roman"/>
                <w:kern w:val="0"/>
                <w:szCs w:val="21"/>
              </w:rPr>
            </w:pPr>
            <w:r w:rsidRPr="00DC001E">
              <w:rPr>
                <w:rFonts w:ascii="宋体" w:eastAsia="宋体" w:hAnsi="宋体" w:cs="Times New Roman"/>
                <w:kern w:val="0"/>
                <w:szCs w:val="21"/>
              </w:rPr>
              <w:t>具有公路工程相关专业高级工程师及以上技术职称，持有</w:t>
            </w:r>
            <w:r w:rsidRPr="00DC001E">
              <w:rPr>
                <w:rFonts w:ascii="宋体" w:eastAsia="宋体" w:hAnsi="宋体" w:cs="Times New Roman" w:hint="eastAsia"/>
                <w:szCs w:val="21"/>
              </w:rPr>
              <w:t>交通运输</w:t>
            </w:r>
            <w:proofErr w:type="gramStart"/>
            <w:r w:rsidRPr="00DC001E">
              <w:rPr>
                <w:rFonts w:ascii="宋体" w:eastAsia="宋体" w:hAnsi="宋体" w:cs="Times New Roman" w:hint="eastAsia"/>
                <w:szCs w:val="21"/>
              </w:rPr>
              <w:t>部质量监督</w:t>
            </w:r>
            <w:proofErr w:type="gramEnd"/>
            <w:r w:rsidRPr="00DC001E">
              <w:rPr>
                <w:rFonts w:ascii="宋体" w:eastAsia="宋体" w:hAnsi="宋体" w:cs="Times New Roman" w:hint="eastAsia"/>
                <w:szCs w:val="21"/>
              </w:rPr>
              <w:t>局（站）或交通运输</w:t>
            </w:r>
            <w:proofErr w:type="gramStart"/>
            <w:r w:rsidRPr="00DC001E">
              <w:rPr>
                <w:rFonts w:ascii="宋体" w:eastAsia="宋体" w:hAnsi="宋体" w:cs="Times New Roman" w:hint="eastAsia"/>
                <w:szCs w:val="21"/>
              </w:rPr>
              <w:t>部职业</w:t>
            </w:r>
            <w:proofErr w:type="gramEnd"/>
            <w:r w:rsidRPr="00DC001E">
              <w:rPr>
                <w:rFonts w:ascii="宋体" w:eastAsia="宋体" w:hAnsi="宋体" w:cs="Times New Roman" w:hint="eastAsia"/>
                <w:szCs w:val="21"/>
              </w:rPr>
              <w:t>资格中心颁发的试验检测工程师证书或公路水运试验检测师（</w:t>
            </w:r>
            <w:proofErr w:type="gramStart"/>
            <w:r w:rsidRPr="00DC001E">
              <w:rPr>
                <w:rFonts w:ascii="宋体" w:eastAsia="宋体" w:hAnsi="宋体" w:cs="Times New Roman" w:hint="eastAsia"/>
                <w:szCs w:val="21"/>
              </w:rPr>
              <w:t>桥梁隧道工程</w:t>
            </w:r>
            <w:proofErr w:type="gramEnd"/>
            <w:r w:rsidRPr="00DC001E">
              <w:rPr>
                <w:rFonts w:ascii="宋体" w:eastAsia="宋体" w:hAnsi="宋体" w:cs="Times New Roman" w:hint="eastAsia"/>
                <w:szCs w:val="21"/>
              </w:rPr>
              <w:t>专业）证书</w:t>
            </w:r>
            <w:r w:rsidRPr="00DC001E">
              <w:rPr>
                <w:rFonts w:ascii="宋体" w:eastAsia="宋体" w:hAnsi="宋体" w:cs="Times New Roman"/>
                <w:kern w:val="0"/>
                <w:szCs w:val="21"/>
              </w:rPr>
              <w:t>，至少8年公路工程试验检测经验，年龄不超过55周岁</w:t>
            </w:r>
            <w:r w:rsidRPr="00DC001E">
              <w:rPr>
                <w:rFonts w:ascii="宋体" w:eastAsia="宋体" w:hAnsi="宋体" w:cs="Times New Roman"/>
                <w:szCs w:val="21"/>
              </w:rPr>
              <w:t>。</w:t>
            </w:r>
          </w:p>
        </w:tc>
        <w:tc>
          <w:tcPr>
            <w:tcW w:w="1752" w:type="pct"/>
            <w:vMerge/>
            <w:shd w:val="clear" w:color="auto" w:fill="auto"/>
            <w:vAlign w:val="center"/>
          </w:tcPr>
          <w:p w14:paraId="4A79DFAC" w14:textId="77777777" w:rsidR="00DC001E" w:rsidRPr="00DC001E" w:rsidRDefault="00DC001E" w:rsidP="00DC001E">
            <w:pPr>
              <w:snapToGrid w:val="0"/>
              <w:spacing w:line="360" w:lineRule="atLeast"/>
              <w:jc w:val="left"/>
              <w:rPr>
                <w:rFonts w:ascii="宋体" w:eastAsia="宋体" w:hAnsi="宋体" w:cs="Times New Roman"/>
                <w:szCs w:val="21"/>
              </w:rPr>
            </w:pPr>
          </w:p>
        </w:tc>
      </w:tr>
      <w:tr w:rsidR="00DC001E" w:rsidRPr="00DC001E" w14:paraId="33CC547E" w14:textId="77777777" w:rsidTr="008F434E">
        <w:trPr>
          <w:trHeight w:val="1094"/>
        </w:trPr>
        <w:tc>
          <w:tcPr>
            <w:tcW w:w="395" w:type="pct"/>
            <w:shd w:val="clear" w:color="auto" w:fill="auto"/>
            <w:vAlign w:val="center"/>
          </w:tcPr>
          <w:p w14:paraId="068B0BF8"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LHQLJ</w:t>
            </w:r>
          </w:p>
        </w:tc>
        <w:tc>
          <w:tcPr>
            <w:tcW w:w="857" w:type="pct"/>
            <w:shd w:val="clear" w:color="auto" w:fill="auto"/>
            <w:vAlign w:val="center"/>
          </w:tcPr>
          <w:p w14:paraId="1F56D83A"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项目负责人</w:t>
            </w:r>
          </w:p>
        </w:tc>
        <w:tc>
          <w:tcPr>
            <w:tcW w:w="310" w:type="pct"/>
            <w:shd w:val="clear" w:color="auto" w:fill="auto"/>
            <w:vAlign w:val="center"/>
          </w:tcPr>
          <w:p w14:paraId="61B1E636"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1</w:t>
            </w:r>
          </w:p>
        </w:tc>
        <w:tc>
          <w:tcPr>
            <w:tcW w:w="1683" w:type="pct"/>
            <w:vMerge w:val="restart"/>
            <w:shd w:val="clear" w:color="auto" w:fill="auto"/>
            <w:vAlign w:val="center"/>
          </w:tcPr>
          <w:p w14:paraId="00D987DA" w14:textId="77777777" w:rsidR="00DC001E" w:rsidRPr="00DC001E" w:rsidRDefault="00DC001E" w:rsidP="00DC001E">
            <w:pPr>
              <w:snapToGrid w:val="0"/>
              <w:spacing w:line="360" w:lineRule="exact"/>
              <w:jc w:val="left"/>
              <w:rPr>
                <w:rFonts w:ascii="宋体" w:eastAsia="宋体" w:hAnsi="宋体" w:cs="Times New Roman"/>
                <w:kern w:val="0"/>
                <w:szCs w:val="21"/>
              </w:rPr>
            </w:pPr>
            <w:r w:rsidRPr="00DC001E">
              <w:rPr>
                <w:rFonts w:ascii="宋体" w:eastAsia="宋体" w:hAnsi="宋体" w:cs="Times New Roman"/>
                <w:kern w:val="0"/>
                <w:szCs w:val="21"/>
              </w:rPr>
              <w:t>具有公路工程相关专业高级工程师及以上技术职称，持有</w:t>
            </w:r>
            <w:r w:rsidRPr="00DC001E">
              <w:rPr>
                <w:rFonts w:ascii="宋体" w:eastAsia="宋体" w:hAnsi="宋体" w:cs="Times New Roman" w:hint="eastAsia"/>
                <w:szCs w:val="21"/>
              </w:rPr>
              <w:t>交通运输</w:t>
            </w:r>
            <w:proofErr w:type="gramStart"/>
            <w:r w:rsidRPr="00DC001E">
              <w:rPr>
                <w:rFonts w:ascii="宋体" w:eastAsia="宋体" w:hAnsi="宋体" w:cs="Times New Roman" w:hint="eastAsia"/>
                <w:szCs w:val="21"/>
              </w:rPr>
              <w:t>部质量监督</w:t>
            </w:r>
            <w:proofErr w:type="gramEnd"/>
            <w:r w:rsidRPr="00DC001E">
              <w:rPr>
                <w:rFonts w:ascii="宋体" w:eastAsia="宋体" w:hAnsi="宋体" w:cs="Times New Roman" w:hint="eastAsia"/>
                <w:szCs w:val="21"/>
              </w:rPr>
              <w:t>局（站）或交通运输</w:t>
            </w:r>
            <w:proofErr w:type="gramStart"/>
            <w:r w:rsidRPr="00DC001E">
              <w:rPr>
                <w:rFonts w:ascii="宋体" w:eastAsia="宋体" w:hAnsi="宋体" w:cs="Times New Roman" w:hint="eastAsia"/>
                <w:szCs w:val="21"/>
              </w:rPr>
              <w:t>部职业</w:t>
            </w:r>
            <w:proofErr w:type="gramEnd"/>
            <w:r w:rsidRPr="00DC001E">
              <w:rPr>
                <w:rFonts w:ascii="宋体" w:eastAsia="宋体" w:hAnsi="宋体" w:cs="Times New Roman" w:hint="eastAsia"/>
                <w:szCs w:val="21"/>
              </w:rPr>
              <w:t>资格中心颁发的试验检测工程师证书或公路水运试验检测师（</w:t>
            </w:r>
            <w:proofErr w:type="gramStart"/>
            <w:r w:rsidRPr="00DC001E">
              <w:rPr>
                <w:rFonts w:ascii="宋体" w:eastAsia="宋体" w:hAnsi="宋体" w:cs="Times New Roman" w:hint="eastAsia"/>
                <w:szCs w:val="21"/>
              </w:rPr>
              <w:t>桥梁隧道工程</w:t>
            </w:r>
            <w:proofErr w:type="gramEnd"/>
            <w:r w:rsidRPr="00DC001E">
              <w:rPr>
                <w:rFonts w:ascii="宋体" w:eastAsia="宋体" w:hAnsi="宋体" w:cs="Times New Roman" w:hint="eastAsia"/>
                <w:szCs w:val="21"/>
              </w:rPr>
              <w:t>专业）证书</w:t>
            </w:r>
            <w:r w:rsidRPr="00DC001E">
              <w:rPr>
                <w:rFonts w:ascii="宋体" w:eastAsia="宋体" w:hAnsi="宋体" w:cs="Times New Roman"/>
                <w:kern w:val="0"/>
                <w:szCs w:val="21"/>
              </w:rPr>
              <w:t>，至少8年公路工程试验检测经验，年龄不超过55周岁。</w:t>
            </w:r>
          </w:p>
        </w:tc>
        <w:tc>
          <w:tcPr>
            <w:tcW w:w="1752" w:type="pct"/>
            <w:vMerge/>
            <w:shd w:val="clear" w:color="auto" w:fill="auto"/>
            <w:vAlign w:val="center"/>
          </w:tcPr>
          <w:p w14:paraId="343D6EB1" w14:textId="77777777" w:rsidR="00DC001E" w:rsidRPr="00DC001E" w:rsidRDefault="00DC001E" w:rsidP="00DC001E">
            <w:pPr>
              <w:snapToGrid w:val="0"/>
              <w:spacing w:line="360" w:lineRule="atLeast"/>
              <w:jc w:val="left"/>
              <w:rPr>
                <w:rFonts w:ascii="宋体" w:eastAsia="宋体" w:hAnsi="宋体" w:cs="Times New Roman"/>
                <w:szCs w:val="21"/>
              </w:rPr>
            </w:pPr>
          </w:p>
        </w:tc>
      </w:tr>
      <w:tr w:rsidR="00DC001E" w:rsidRPr="00DC001E" w14:paraId="48A78BAE" w14:textId="77777777" w:rsidTr="008F434E">
        <w:trPr>
          <w:trHeight w:val="1094"/>
        </w:trPr>
        <w:tc>
          <w:tcPr>
            <w:tcW w:w="395" w:type="pct"/>
            <w:shd w:val="clear" w:color="auto" w:fill="auto"/>
            <w:vAlign w:val="center"/>
          </w:tcPr>
          <w:p w14:paraId="40D24319"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LHZXJ</w:t>
            </w:r>
          </w:p>
        </w:tc>
        <w:tc>
          <w:tcPr>
            <w:tcW w:w="857" w:type="pct"/>
            <w:shd w:val="clear" w:color="auto" w:fill="auto"/>
            <w:vAlign w:val="center"/>
          </w:tcPr>
          <w:p w14:paraId="5D64E5B1"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项目负责人</w:t>
            </w:r>
          </w:p>
        </w:tc>
        <w:tc>
          <w:tcPr>
            <w:tcW w:w="310" w:type="pct"/>
            <w:shd w:val="clear" w:color="auto" w:fill="auto"/>
            <w:vAlign w:val="center"/>
          </w:tcPr>
          <w:p w14:paraId="02CCA41A" w14:textId="77777777" w:rsidR="00DC001E" w:rsidRPr="00DC001E" w:rsidRDefault="00DC001E" w:rsidP="00DC001E">
            <w:pPr>
              <w:snapToGrid w:val="0"/>
              <w:spacing w:line="360" w:lineRule="atLeast"/>
              <w:jc w:val="center"/>
              <w:rPr>
                <w:rFonts w:ascii="宋体" w:eastAsia="宋体" w:hAnsi="宋体" w:cs="Times New Roman"/>
                <w:szCs w:val="21"/>
              </w:rPr>
            </w:pPr>
            <w:r w:rsidRPr="00DC001E">
              <w:rPr>
                <w:rFonts w:ascii="宋体" w:eastAsia="宋体" w:hAnsi="宋体" w:cs="Times New Roman"/>
                <w:szCs w:val="21"/>
              </w:rPr>
              <w:t>1</w:t>
            </w:r>
          </w:p>
        </w:tc>
        <w:tc>
          <w:tcPr>
            <w:tcW w:w="1683" w:type="pct"/>
            <w:vMerge/>
            <w:shd w:val="clear" w:color="auto" w:fill="auto"/>
            <w:vAlign w:val="center"/>
          </w:tcPr>
          <w:p w14:paraId="7FC02307" w14:textId="77777777" w:rsidR="00DC001E" w:rsidRPr="00DC001E" w:rsidRDefault="00DC001E" w:rsidP="00DC001E">
            <w:pPr>
              <w:snapToGrid w:val="0"/>
              <w:spacing w:line="360" w:lineRule="atLeast"/>
              <w:jc w:val="left"/>
              <w:rPr>
                <w:rFonts w:ascii="宋体" w:eastAsia="宋体" w:hAnsi="宋体" w:cs="Times New Roman"/>
                <w:kern w:val="0"/>
                <w:szCs w:val="21"/>
              </w:rPr>
            </w:pPr>
          </w:p>
        </w:tc>
        <w:tc>
          <w:tcPr>
            <w:tcW w:w="1752" w:type="pct"/>
            <w:vMerge/>
            <w:shd w:val="clear" w:color="auto" w:fill="auto"/>
            <w:vAlign w:val="center"/>
          </w:tcPr>
          <w:p w14:paraId="090CBC7C" w14:textId="77777777" w:rsidR="00DC001E" w:rsidRPr="00DC001E" w:rsidRDefault="00DC001E" w:rsidP="00DC001E">
            <w:pPr>
              <w:snapToGrid w:val="0"/>
              <w:spacing w:line="360" w:lineRule="atLeast"/>
              <w:jc w:val="left"/>
              <w:rPr>
                <w:rFonts w:ascii="宋体" w:eastAsia="宋体" w:hAnsi="宋体" w:cs="Times New Roman"/>
                <w:szCs w:val="21"/>
              </w:rPr>
            </w:pPr>
          </w:p>
        </w:tc>
      </w:tr>
    </w:tbl>
    <w:p w14:paraId="667DB60D" w14:textId="7E451BD4" w:rsidR="00DC001E" w:rsidRPr="009F1E44" w:rsidRDefault="00DC001E">
      <w:pPr>
        <w:ind w:firstLine="480"/>
        <w:rPr>
          <w:rFonts w:ascii="宋体" w:eastAsia="宋体" w:hAnsi="宋体" w:cs="Times New Roman"/>
          <w:sz w:val="24"/>
          <w:szCs w:val="24"/>
        </w:rPr>
      </w:pPr>
      <w:r w:rsidRPr="009F1E44">
        <w:rPr>
          <w:rFonts w:ascii="宋体" w:eastAsia="宋体" w:hAnsi="宋体" w:cs="Times New Roman"/>
          <w:sz w:val="24"/>
          <w:szCs w:val="24"/>
        </w:rPr>
        <w:t>注：公路工程相关专业职称</w:t>
      </w:r>
      <w:proofErr w:type="gramStart"/>
      <w:r w:rsidRPr="009F1E44">
        <w:rPr>
          <w:rFonts w:ascii="宋体" w:eastAsia="宋体" w:hAnsi="宋体" w:cs="Times New Roman"/>
          <w:sz w:val="24"/>
          <w:szCs w:val="24"/>
        </w:rPr>
        <w:t>指公路</w:t>
      </w:r>
      <w:proofErr w:type="gramEnd"/>
      <w:r w:rsidRPr="009F1E44">
        <w:rPr>
          <w:rFonts w:ascii="宋体" w:eastAsia="宋体" w:hAnsi="宋体" w:cs="Times New Roman"/>
          <w:sz w:val="24"/>
          <w:szCs w:val="24"/>
        </w:rPr>
        <w:t>工程、道路工程、道桥工程、桥梁工程、隧道（地下结构）工程、交通工程、路桥工程、交通土建、公路与桥梁工程及评标委员会认同的专业等。</w:t>
      </w:r>
    </w:p>
    <w:p w14:paraId="3C499C03" w14:textId="77777777" w:rsidR="00DC001E" w:rsidRPr="009F1E44" w:rsidRDefault="00DC001E">
      <w:pPr>
        <w:widowControl/>
        <w:jc w:val="left"/>
        <w:rPr>
          <w:rFonts w:ascii="宋体" w:eastAsia="宋体" w:hAnsi="宋体" w:cs="Times New Roman"/>
          <w:sz w:val="24"/>
          <w:szCs w:val="24"/>
        </w:rPr>
      </w:pPr>
      <w:r w:rsidRPr="009F1E44">
        <w:rPr>
          <w:rFonts w:ascii="宋体" w:eastAsia="宋体" w:hAnsi="宋体" w:cs="Times New Roman"/>
          <w:sz w:val="24"/>
          <w:szCs w:val="24"/>
        </w:rPr>
        <w:br w:type="page"/>
      </w:r>
    </w:p>
    <w:p w14:paraId="78A4BF8D" w14:textId="65BC06E4" w:rsidR="00DC001E" w:rsidRPr="00DC001E" w:rsidRDefault="00DC001E" w:rsidP="00C747B4">
      <w:pPr>
        <w:pStyle w:val="a7"/>
        <w:rPr>
          <w:rFonts w:ascii="宋体" w:eastAsia="宋体" w:hAnsi="宋体" w:hint="eastAsia"/>
        </w:rPr>
      </w:pPr>
      <w:bookmarkStart w:id="4" w:name="_Hlk115723812"/>
      <w:bookmarkStart w:id="5" w:name="_Toc19884"/>
      <w:r w:rsidRPr="009F1E44">
        <w:rPr>
          <w:rFonts w:ascii="宋体" w:eastAsia="宋体" w:hAnsi="宋体"/>
        </w:rPr>
        <w:t>评标办法前附表</w:t>
      </w:r>
      <w:bookmarkEnd w:id="5"/>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2"/>
        <w:gridCol w:w="1436"/>
        <w:gridCol w:w="6133"/>
      </w:tblGrid>
      <w:tr w:rsidR="00DC001E" w:rsidRPr="00DC001E" w14:paraId="62C1A01A" w14:textId="77777777" w:rsidTr="008F434E">
        <w:trPr>
          <w:trHeight w:val="43"/>
          <w:tblHeader/>
          <w:jc w:val="center"/>
        </w:trPr>
        <w:tc>
          <w:tcPr>
            <w:tcW w:w="1306" w:type="pct"/>
            <w:gridSpan w:val="2"/>
            <w:tcBorders>
              <w:tl2br w:val="nil"/>
              <w:tr2bl w:val="nil"/>
            </w:tcBorders>
            <w:vAlign w:val="center"/>
          </w:tcPr>
          <w:p w14:paraId="05B8B961" w14:textId="77777777" w:rsidR="00DC001E" w:rsidRPr="00DC001E" w:rsidRDefault="00DC001E" w:rsidP="00DC001E">
            <w:pPr>
              <w:snapToGrid w:val="0"/>
              <w:spacing w:line="360" w:lineRule="exact"/>
              <w:jc w:val="center"/>
              <w:rPr>
                <w:rFonts w:ascii="宋体" w:eastAsia="宋体" w:hAnsi="宋体" w:cs="Times New Roman"/>
                <w:b/>
                <w:bCs/>
                <w:spacing w:val="4"/>
                <w:szCs w:val="21"/>
              </w:rPr>
            </w:pPr>
            <w:r w:rsidRPr="00DC001E">
              <w:rPr>
                <w:rFonts w:ascii="宋体" w:eastAsia="宋体" w:hAnsi="宋体" w:cs="Times New Roman"/>
                <w:b/>
                <w:bCs/>
                <w:szCs w:val="21"/>
              </w:rPr>
              <w:t>条款号</w:t>
            </w:r>
          </w:p>
        </w:tc>
        <w:tc>
          <w:tcPr>
            <w:tcW w:w="3694" w:type="pct"/>
            <w:tcBorders>
              <w:tl2br w:val="nil"/>
              <w:tr2bl w:val="nil"/>
            </w:tcBorders>
            <w:vAlign w:val="center"/>
          </w:tcPr>
          <w:p w14:paraId="1AAC6594" w14:textId="77777777" w:rsidR="00DC001E" w:rsidRPr="00DC001E" w:rsidRDefault="00DC001E" w:rsidP="00DC001E">
            <w:pPr>
              <w:snapToGrid w:val="0"/>
              <w:spacing w:line="360" w:lineRule="exact"/>
              <w:jc w:val="center"/>
              <w:rPr>
                <w:rFonts w:ascii="宋体" w:eastAsia="宋体" w:hAnsi="宋体" w:cs="Times New Roman"/>
                <w:b/>
                <w:bCs/>
                <w:spacing w:val="4"/>
                <w:szCs w:val="21"/>
              </w:rPr>
            </w:pPr>
            <w:r w:rsidRPr="00DC001E">
              <w:rPr>
                <w:rFonts w:ascii="宋体" w:eastAsia="宋体" w:hAnsi="宋体" w:cs="Times New Roman"/>
                <w:b/>
                <w:bCs/>
                <w:spacing w:val="4"/>
                <w:szCs w:val="21"/>
              </w:rPr>
              <w:t>评审因素与评审标准</w:t>
            </w:r>
          </w:p>
        </w:tc>
      </w:tr>
      <w:tr w:rsidR="00DC001E" w:rsidRPr="00DC001E" w14:paraId="7B464543" w14:textId="77777777" w:rsidTr="008F434E">
        <w:trPr>
          <w:trHeight w:val="1545"/>
          <w:jc w:val="center"/>
        </w:trPr>
        <w:tc>
          <w:tcPr>
            <w:tcW w:w="441" w:type="pct"/>
            <w:tcBorders>
              <w:tl2br w:val="nil"/>
              <w:tr2bl w:val="nil"/>
            </w:tcBorders>
            <w:vAlign w:val="center"/>
          </w:tcPr>
          <w:p w14:paraId="3927EE45"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1</w:t>
            </w:r>
          </w:p>
        </w:tc>
        <w:tc>
          <w:tcPr>
            <w:tcW w:w="865" w:type="pct"/>
            <w:tcBorders>
              <w:tl2br w:val="nil"/>
              <w:tr2bl w:val="nil"/>
            </w:tcBorders>
            <w:vAlign w:val="center"/>
          </w:tcPr>
          <w:p w14:paraId="4BECAB53"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评标方法</w:t>
            </w:r>
          </w:p>
        </w:tc>
        <w:tc>
          <w:tcPr>
            <w:tcW w:w="3694" w:type="pct"/>
            <w:tcBorders>
              <w:tl2br w:val="nil"/>
              <w:tr2bl w:val="nil"/>
            </w:tcBorders>
            <w:vAlign w:val="center"/>
          </w:tcPr>
          <w:p w14:paraId="51757C52"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综合评分相等时，评标委员会依次按照以下优先顺序推荐中标候选人或确定中标人：</w:t>
            </w:r>
          </w:p>
          <w:p w14:paraId="232F4895"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（1）评标价低的投标人优先；</w:t>
            </w:r>
          </w:p>
          <w:p w14:paraId="68003A18"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（2）最新信用评价等级较高的投标人优先；</w:t>
            </w:r>
          </w:p>
          <w:p w14:paraId="6BC18CDF"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（3）商务和技术得分较高的投标人优先；</w:t>
            </w:r>
          </w:p>
        </w:tc>
      </w:tr>
      <w:tr w:rsidR="00DC001E" w:rsidRPr="00DC001E" w14:paraId="42A51666" w14:textId="77777777" w:rsidTr="008F434E">
        <w:trPr>
          <w:trHeight w:val="480"/>
          <w:jc w:val="center"/>
        </w:trPr>
        <w:tc>
          <w:tcPr>
            <w:tcW w:w="441" w:type="pct"/>
            <w:tcBorders>
              <w:tl2br w:val="nil"/>
              <w:tr2bl w:val="nil"/>
            </w:tcBorders>
            <w:vAlign w:val="center"/>
          </w:tcPr>
          <w:p w14:paraId="51DC1E17"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2.1.1</w:t>
            </w:r>
          </w:p>
          <w:p w14:paraId="047B30DA"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2.1.3</w:t>
            </w:r>
          </w:p>
        </w:tc>
        <w:tc>
          <w:tcPr>
            <w:tcW w:w="865" w:type="pct"/>
            <w:tcBorders>
              <w:tl2br w:val="nil"/>
              <w:tr2bl w:val="nil"/>
            </w:tcBorders>
            <w:vAlign w:val="center"/>
          </w:tcPr>
          <w:p w14:paraId="050DBC2B"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形式评审与响应性评审标准</w:t>
            </w:r>
          </w:p>
        </w:tc>
        <w:tc>
          <w:tcPr>
            <w:tcW w:w="3694" w:type="pct"/>
            <w:tcBorders>
              <w:tl2br w:val="nil"/>
              <w:tr2bl w:val="nil"/>
            </w:tcBorders>
            <w:vAlign w:val="center"/>
          </w:tcPr>
          <w:p w14:paraId="7AF86E19" w14:textId="77777777" w:rsidR="00DC001E" w:rsidRPr="00DC001E" w:rsidRDefault="00DC001E" w:rsidP="00DC001E">
            <w:pPr>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第一个信封（商务及技术文件）评审标准：</w:t>
            </w:r>
          </w:p>
          <w:p w14:paraId="27A4A2EE"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（1）投标文件按照</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规定的格式、内容填写，字迹清晰可辨：</w:t>
            </w:r>
          </w:p>
          <w:p w14:paraId="720B4306"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a.投标</w:t>
            </w:r>
            <w:proofErr w:type="gramStart"/>
            <w:r w:rsidRPr="00DC001E">
              <w:rPr>
                <w:rFonts w:ascii="宋体" w:eastAsia="宋体" w:hAnsi="宋体" w:cs="Times New Roman"/>
                <w:szCs w:val="21"/>
              </w:rPr>
              <w:t>函按招标文件</w:t>
            </w:r>
            <w:proofErr w:type="gramEnd"/>
            <w:r w:rsidRPr="00DC001E">
              <w:rPr>
                <w:rFonts w:ascii="宋体" w:eastAsia="宋体" w:hAnsi="宋体" w:cs="Times New Roman"/>
                <w:szCs w:val="21"/>
              </w:rPr>
              <w:t>规定填报了项目名称、标段名称、</w:t>
            </w:r>
            <w:proofErr w:type="gramStart"/>
            <w:r w:rsidRPr="00DC001E">
              <w:rPr>
                <w:rFonts w:ascii="宋体" w:eastAsia="宋体" w:hAnsi="宋体" w:cs="Times New Roman"/>
                <w:szCs w:val="21"/>
              </w:rPr>
              <w:t>补遗书</w:t>
            </w:r>
            <w:proofErr w:type="gramEnd"/>
            <w:r w:rsidRPr="00DC001E">
              <w:rPr>
                <w:rFonts w:ascii="宋体" w:eastAsia="宋体" w:hAnsi="宋体" w:cs="Times New Roman"/>
                <w:szCs w:val="21"/>
              </w:rPr>
              <w:t>编号（如有）、服务期限、工程质量要求及安全目标；</w:t>
            </w:r>
          </w:p>
          <w:p w14:paraId="351730B8"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b.投标文件组成齐全完整，内容均按规定填写。</w:t>
            </w:r>
          </w:p>
          <w:p w14:paraId="55B4E04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（2）投标文件上法定代表人的个人电子印（签）章或其委托代理人电子印（签）章/签字、投标人的单位电子印章齐全，符合</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w:t>
            </w:r>
          </w:p>
          <w:p w14:paraId="170CF10B"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（3）投标人按照</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的规定提供了投标保证金：</w:t>
            </w:r>
          </w:p>
          <w:p w14:paraId="6687E00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a.投标保证金金额符合</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规定的金额，且投标保证金有效期不少于投标有效期；</w:t>
            </w:r>
          </w:p>
          <w:p w14:paraId="05AA4CC1"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b.若投标保证金采用现金或支票形式提交，投标人应在递交投标文件截止时间之前，将投标保证金由投标人的基本账户转入招标人指定账户；</w:t>
            </w:r>
          </w:p>
          <w:p w14:paraId="714F444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c.若投标保证金采用银行保函形式提交，银行保函的格式、开具保函的银行均满足</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要求，且在递交投标文件截止时间之前向招标人提交了银行保函原件。</w:t>
            </w:r>
          </w:p>
          <w:p w14:paraId="08FB528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（4）投标人法定代表人授权委托代理人签署投标文件的，须提交授权委托书，且授权人个人电子印（签）章和被授权人均在授权委托书上加盖个人电子印（签）章/签字。</w:t>
            </w:r>
          </w:p>
          <w:p w14:paraId="2C99CCE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（5）投标人法定代表人亲自签署投标文件的，提供了法定代表人身份证明，且法定代表人在法定代表人身份证明上加盖个人电子印（签）章。</w:t>
            </w:r>
          </w:p>
          <w:p w14:paraId="235674D0"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hint="eastAsia"/>
                <w:szCs w:val="21"/>
              </w:rPr>
              <w:t>（6）投标人为联合体的，按照</w:t>
            </w:r>
            <w:proofErr w:type="gramStart"/>
            <w:r w:rsidRPr="00DC001E">
              <w:rPr>
                <w:rFonts w:ascii="宋体" w:eastAsia="宋体" w:hAnsi="宋体" w:cs="Times New Roman" w:hint="eastAsia"/>
                <w:szCs w:val="21"/>
              </w:rPr>
              <w:t>招标文件</w:t>
            </w:r>
            <w:proofErr w:type="gramEnd"/>
            <w:r w:rsidRPr="00DC001E">
              <w:rPr>
                <w:rFonts w:ascii="宋体" w:eastAsia="宋体" w:hAnsi="宋体" w:cs="Times New Roman" w:hint="eastAsia"/>
                <w:szCs w:val="21"/>
              </w:rPr>
              <w:t>提供的格式签订了联合体协议书，明确各方</w:t>
            </w:r>
            <w:proofErr w:type="gramStart"/>
            <w:r w:rsidRPr="00DC001E">
              <w:rPr>
                <w:rFonts w:ascii="宋体" w:eastAsia="宋体" w:hAnsi="宋体" w:cs="Times New Roman" w:hint="eastAsia"/>
                <w:szCs w:val="21"/>
              </w:rPr>
              <w:t>承担连带责任</w:t>
            </w:r>
            <w:proofErr w:type="gramEnd"/>
            <w:r w:rsidRPr="00DC001E">
              <w:rPr>
                <w:rFonts w:ascii="宋体" w:eastAsia="宋体" w:hAnsi="宋体" w:cs="Times New Roman" w:hint="eastAsia"/>
                <w:szCs w:val="21"/>
              </w:rPr>
              <w:t>，并明确了联合体牵头人。</w:t>
            </w:r>
          </w:p>
          <w:p w14:paraId="46CC208F"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（7）同一投标人未提交两个以上不同的投标文件。</w:t>
            </w:r>
          </w:p>
          <w:p w14:paraId="2009F55A"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（8）投标文件中未出现有关投标报价的内容。</w:t>
            </w:r>
          </w:p>
          <w:p w14:paraId="39164AA6"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（9）投标文件载明的招标项目完成期限符合</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w:t>
            </w:r>
          </w:p>
          <w:p w14:paraId="273A8AB0"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（10）投标文件对</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的实质性要求和条件</w:t>
            </w:r>
            <w:proofErr w:type="gramStart"/>
            <w:r w:rsidRPr="00DC001E">
              <w:rPr>
                <w:rFonts w:ascii="宋体" w:eastAsia="宋体" w:hAnsi="宋体" w:cs="Times New Roman"/>
                <w:szCs w:val="21"/>
              </w:rPr>
              <w:t>作出</w:t>
            </w:r>
            <w:proofErr w:type="gramEnd"/>
            <w:r w:rsidRPr="00DC001E">
              <w:rPr>
                <w:rFonts w:ascii="宋体" w:eastAsia="宋体" w:hAnsi="宋体" w:cs="Times New Roman"/>
                <w:szCs w:val="21"/>
              </w:rPr>
              <w:t>响应。</w:t>
            </w:r>
          </w:p>
          <w:p w14:paraId="0BE74740"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（11）权利义务符合</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w:t>
            </w:r>
          </w:p>
        </w:tc>
      </w:tr>
      <w:tr w:rsidR="00DC001E" w:rsidRPr="00DC001E" w14:paraId="61B8A6F7" w14:textId="77777777" w:rsidTr="008F434E">
        <w:trPr>
          <w:trHeight w:val="5668"/>
          <w:jc w:val="center"/>
        </w:trPr>
        <w:tc>
          <w:tcPr>
            <w:tcW w:w="441" w:type="pct"/>
            <w:tcBorders>
              <w:tl2br w:val="nil"/>
              <w:tr2bl w:val="nil"/>
            </w:tcBorders>
            <w:vAlign w:val="center"/>
          </w:tcPr>
          <w:p w14:paraId="52593114"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2.1.1</w:t>
            </w:r>
          </w:p>
          <w:p w14:paraId="42BCA6EE"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2.1.3</w:t>
            </w:r>
          </w:p>
        </w:tc>
        <w:tc>
          <w:tcPr>
            <w:tcW w:w="865" w:type="pct"/>
            <w:tcBorders>
              <w:tl2br w:val="nil"/>
              <w:tr2bl w:val="nil"/>
            </w:tcBorders>
            <w:vAlign w:val="center"/>
          </w:tcPr>
          <w:p w14:paraId="5A5CCA0E"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形式评审与响应性评审标准</w:t>
            </w:r>
          </w:p>
        </w:tc>
        <w:tc>
          <w:tcPr>
            <w:tcW w:w="3694" w:type="pct"/>
            <w:tcBorders>
              <w:tl2br w:val="nil"/>
              <w:tr2bl w:val="nil"/>
            </w:tcBorders>
            <w:vAlign w:val="center"/>
          </w:tcPr>
          <w:p w14:paraId="34C073DF"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a.投标人应接</w:t>
            </w:r>
            <w:proofErr w:type="gramStart"/>
            <w:r w:rsidRPr="00DC001E">
              <w:rPr>
                <w:rFonts w:ascii="宋体" w:eastAsia="宋体" w:hAnsi="宋体" w:cs="Times New Roman"/>
                <w:szCs w:val="21"/>
              </w:rPr>
              <w:t>受招标文件</w:t>
            </w:r>
            <w:proofErr w:type="gramEnd"/>
            <w:r w:rsidRPr="00DC001E">
              <w:rPr>
                <w:rFonts w:ascii="宋体" w:eastAsia="宋体" w:hAnsi="宋体" w:cs="Times New Roman"/>
                <w:szCs w:val="21"/>
              </w:rPr>
              <w:t>规定的风险划分原则，未提出新的风险划分办法；</w:t>
            </w:r>
          </w:p>
          <w:p w14:paraId="562A045B"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b.投标人未增加委托人的责任范围，或减少投标人义务；</w:t>
            </w:r>
          </w:p>
          <w:p w14:paraId="24F608CD"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c.投标人未提出不同的支付办法；</w:t>
            </w:r>
          </w:p>
          <w:p w14:paraId="0DBC6FFA"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d.投标人对合同纠纷、</w:t>
            </w:r>
            <w:proofErr w:type="gramStart"/>
            <w:r w:rsidRPr="00DC001E">
              <w:rPr>
                <w:rFonts w:ascii="宋体" w:eastAsia="宋体" w:hAnsi="宋体" w:cs="Times New Roman"/>
                <w:szCs w:val="21"/>
              </w:rPr>
              <w:t>事故处理</w:t>
            </w:r>
            <w:proofErr w:type="gramEnd"/>
            <w:r w:rsidRPr="00DC001E">
              <w:rPr>
                <w:rFonts w:ascii="宋体" w:eastAsia="宋体" w:hAnsi="宋体" w:cs="Times New Roman"/>
                <w:szCs w:val="21"/>
              </w:rPr>
              <w:t>办法未提出异议；</w:t>
            </w:r>
          </w:p>
          <w:p w14:paraId="11207296"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e.投标人在投标活动中无欺诈行为；</w:t>
            </w:r>
          </w:p>
          <w:p w14:paraId="24D890C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f.投标人未对合同条款有重要保留。</w:t>
            </w:r>
          </w:p>
          <w:p w14:paraId="2336E32F" w14:textId="77777777" w:rsidR="00DC001E" w:rsidRPr="00DC001E" w:rsidRDefault="00DC001E" w:rsidP="00DC001E">
            <w:pPr>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第二个信封（报价文件）评审标准：</w:t>
            </w:r>
          </w:p>
          <w:p w14:paraId="0BB64118"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（1）投标文件按照</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规定的格式、内容填写，字迹清晰可辨，内容齐全完整：</w:t>
            </w:r>
          </w:p>
          <w:p w14:paraId="69EBDFFA"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a.投标</w:t>
            </w:r>
            <w:proofErr w:type="gramStart"/>
            <w:r w:rsidRPr="00DC001E">
              <w:rPr>
                <w:rFonts w:ascii="宋体" w:eastAsia="宋体" w:hAnsi="宋体" w:cs="Times New Roman"/>
                <w:szCs w:val="21"/>
              </w:rPr>
              <w:t>函按招标文件</w:t>
            </w:r>
            <w:proofErr w:type="gramEnd"/>
            <w:r w:rsidRPr="00DC001E">
              <w:rPr>
                <w:rFonts w:ascii="宋体" w:eastAsia="宋体" w:hAnsi="宋体" w:cs="Times New Roman"/>
                <w:szCs w:val="21"/>
              </w:rPr>
              <w:t>规定填报了项目名称、标段名称、</w:t>
            </w:r>
            <w:proofErr w:type="gramStart"/>
            <w:r w:rsidRPr="00DC001E">
              <w:rPr>
                <w:rFonts w:ascii="宋体" w:eastAsia="宋体" w:hAnsi="宋体" w:cs="Times New Roman"/>
                <w:szCs w:val="21"/>
              </w:rPr>
              <w:t>补遗书</w:t>
            </w:r>
            <w:proofErr w:type="gramEnd"/>
            <w:r w:rsidRPr="00DC001E">
              <w:rPr>
                <w:rFonts w:ascii="宋体" w:eastAsia="宋体" w:hAnsi="宋体" w:cs="Times New Roman"/>
                <w:szCs w:val="21"/>
              </w:rPr>
              <w:t>编号（如有）、投标价（包括大写金额和小写金额）；</w:t>
            </w:r>
          </w:p>
          <w:p w14:paraId="18FC64BF"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b.已标价报价清单说明文字与</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规定一致，未进行实质性修改和删减；</w:t>
            </w:r>
          </w:p>
          <w:p w14:paraId="25B1AE95"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c.投标文件组成齐全完整，内容均按规定填写。</w:t>
            </w:r>
          </w:p>
          <w:p w14:paraId="2C8350A3"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（2）投标文件上法定代表人的个人电子印（签）章或其委托代理人电子印（签）章/签字、投标人的单位电子印章齐全，符合</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w:t>
            </w:r>
          </w:p>
          <w:p w14:paraId="44B95422"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（3）投标报价未超过招</w:t>
            </w:r>
            <w:proofErr w:type="gramStart"/>
            <w:r w:rsidRPr="00DC001E">
              <w:rPr>
                <w:rFonts w:ascii="宋体" w:eastAsia="宋体" w:hAnsi="宋体" w:cs="Times New Roman"/>
                <w:szCs w:val="21"/>
              </w:rPr>
              <w:t>标文件</w:t>
            </w:r>
            <w:proofErr w:type="gramEnd"/>
            <w:r w:rsidRPr="00DC001E">
              <w:rPr>
                <w:rFonts w:ascii="宋体" w:eastAsia="宋体" w:hAnsi="宋体" w:cs="Times New Roman"/>
                <w:szCs w:val="21"/>
              </w:rPr>
              <w:t>设定的最高投标限价，满足第二章“</w:t>
            </w:r>
            <w:proofErr w:type="gramStart"/>
            <w:r w:rsidRPr="00DC001E">
              <w:rPr>
                <w:rFonts w:ascii="宋体" w:eastAsia="宋体" w:hAnsi="宋体" w:cs="Times New Roman"/>
                <w:szCs w:val="21"/>
              </w:rPr>
              <w:t>投标人</w:t>
            </w:r>
            <w:proofErr w:type="gramEnd"/>
            <w:r w:rsidRPr="00DC001E">
              <w:rPr>
                <w:rFonts w:ascii="宋体" w:eastAsia="宋体" w:hAnsi="宋体" w:cs="Times New Roman"/>
                <w:szCs w:val="21"/>
              </w:rPr>
              <w:t>须知”第3.2.5项的规定。</w:t>
            </w:r>
          </w:p>
          <w:p w14:paraId="14DD6ACE"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（4）投标报价的大写金额能够确定具体数值。</w:t>
            </w:r>
          </w:p>
          <w:p w14:paraId="0D571B22"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（5）同一投标人未提交两个以上不同的投标报价。</w:t>
            </w:r>
          </w:p>
        </w:tc>
      </w:tr>
      <w:tr w:rsidR="00DC001E" w:rsidRPr="00DC001E" w14:paraId="513D2E91" w14:textId="77777777" w:rsidTr="008F434E">
        <w:trPr>
          <w:trHeight w:val="304"/>
          <w:jc w:val="center"/>
        </w:trPr>
        <w:tc>
          <w:tcPr>
            <w:tcW w:w="441" w:type="pct"/>
            <w:tcBorders>
              <w:tl2br w:val="nil"/>
              <w:tr2bl w:val="nil"/>
            </w:tcBorders>
            <w:vAlign w:val="center"/>
          </w:tcPr>
          <w:p w14:paraId="03EA33BE"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2.1.2</w:t>
            </w:r>
          </w:p>
        </w:tc>
        <w:tc>
          <w:tcPr>
            <w:tcW w:w="865" w:type="pct"/>
            <w:tcBorders>
              <w:tl2br w:val="nil"/>
              <w:tr2bl w:val="nil"/>
            </w:tcBorders>
            <w:vAlign w:val="center"/>
          </w:tcPr>
          <w:p w14:paraId="4ACFA39D"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资格评审标准</w:t>
            </w:r>
          </w:p>
        </w:tc>
        <w:tc>
          <w:tcPr>
            <w:tcW w:w="3694" w:type="pct"/>
            <w:tcBorders>
              <w:tl2br w:val="nil"/>
              <w:tr2bl w:val="nil"/>
            </w:tcBorders>
            <w:vAlign w:val="center"/>
          </w:tcPr>
          <w:p w14:paraId="1AC4A29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（1）投标人具备有效的营业执照</w:t>
            </w:r>
            <w:r w:rsidRPr="00DC001E">
              <w:rPr>
                <w:rFonts w:ascii="宋体" w:eastAsia="宋体" w:hAnsi="宋体" w:cs="Times New Roman" w:hint="eastAsia"/>
                <w:szCs w:val="21"/>
              </w:rPr>
              <w:t>或事业单位法人资格证书</w:t>
            </w:r>
            <w:r w:rsidRPr="00DC001E">
              <w:rPr>
                <w:rFonts w:ascii="宋体" w:eastAsia="宋体" w:hAnsi="宋体" w:cs="Times New Roman"/>
                <w:szCs w:val="21"/>
              </w:rPr>
              <w:t>。</w:t>
            </w:r>
          </w:p>
          <w:p w14:paraId="049E4B8F"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（2）投标人的资质等级符合</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w:t>
            </w:r>
          </w:p>
          <w:p w14:paraId="47C5521D"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（3）投标人的信誉符合</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w:t>
            </w:r>
          </w:p>
          <w:p w14:paraId="77EBFFF8"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（4）投标人的总监理工程师/中心试验室主任/项目负责人资格、在岗情况符合</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w:t>
            </w:r>
          </w:p>
          <w:p w14:paraId="33C7BA5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（5）投标人不存在第二章“</w:t>
            </w:r>
            <w:proofErr w:type="gramStart"/>
            <w:r w:rsidRPr="00DC001E">
              <w:rPr>
                <w:rFonts w:ascii="宋体" w:eastAsia="宋体" w:hAnsi="宋体" w:cs="Times New Roman"/>
                <w:szCs w:val="21"/>
              </w:rPr>
              <w:t>投标人</w:t>
            </w:r>
            <w:proofErr w:type="gramEnd"/>
            <w:r w:rsidRPr="00DC001E">
              <w:rPr>
                <w:rFonts w:ascii="宋体" w:eastAsia="宋体" w:hAnsi="宋体" w:cs="Times New Roman"/>
                <w:szCs w:val="21"/>
              </w:rPr>
              <w:t>须知”第1.4.3项或第1.4.4项规定的任何一种情形。</w:t>
            </w:r>
          </w:p>
          <w:p w14:paraId="10446F2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（6）投标人符合第二章“</w:t>
            </w:r>
            <w:proofErr w:type="gramStart"/>
            <w:r w:rsidRPr="00DC001E">
              <w:rPr>
                <w:rFonts w:ascii="宋体" w:eastAsia="宋体" w:hAnsi="宋体" w:cs="Times New Roman"/>
                <w:szCs w:val="21"/>
              </w:rPr>
              <w:t>投标人</w:t>
            </w:r>
            <w:proofErr w:type="gramEnd"/>
            <w:r w:rsidRPr="00DC001E">
              <w:rPr>
                <w:rFonts w:ascii="宋体" w:eastAsia="宋体" w:hAnsi="宋体" w:cs="Times New Roman"/>
                <w:szCs w:val="21"/>
              </w:rPr>
              <w:t>须知”第1.4.5项规定（仅限LHJL标段）。</w:t>
            </w:r>
          </w:p>
          <w:p w14:paraId="2C68F2F3"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hint="eastAsia"/>
                <w:szCs w:val="21"/>
              </w:rPr>
              <w:t>（7）以联合体形</w:t>
            </w:r>
            <w:proofErr w:type="gramStart"/>
            <w:r w:rsidRPr="00DC001E">
              <w:rPr>
                <w:rFonts w:ascii="宋体" w:eastAsia="宋体" w:hAnsi="宋体" w:cs="Times New Roman" w:hint="eastAsia"/>
                <w:szCs w:val="21"/>
              </w:rPr>
              <w:t>式参与</w:t>
            </w:r>
            <w:proofErr w:type="gramEnd"/>
            <w:r w:rsidRPr="00DC001E">
              <w:rPr>
                <w:rFonts w:ascii="宋体" w:eastAsia="宋体" w:hAnsi="宋体" w:cs="Times New Roman" w:hint="eastAsia"/>
                <w:szCs w:val="21"/>
              </w:rPr>
              <w:t>投标的，联合体各方均未再以自己名义单独或参加其他联合体在同一标段中投标；独立参与投标的，投标人未同时参加联合体在同一标段中投标。</w:t>
            </w:r>
          </w:p>
        </w:tc>
      </w:tr>
      <w:tr w:rsidR="00DC001E" w:rsidRPr="00DC001E" w14:paraId="26EA3F98" w14:textId="77777777" w:rsidTr="008F434E">
        <w:trPr>
          <w:trHeight w:val="2791"/>
          <w:jc w:val="center"/>
        </w:trPr>
        <w:tc>
          <w:tcPr>
            <w:tcW w:w="441" w:type="pct"/>
            <w:tcBorders>
              <w:tl2br w:val="nil"/>
              <w:tr2bl w:val="nil"/>
            </w:tcBorders>
            <w:vAlign w:val="center"/>
          </w:tcPr>
          <w:p w14:paraId="333045CC"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2.2.1</w:t>
            </w:r>
          </w:p>
        </w:tc>
        <w:tc>
          <w:tcPr>
            <w:tcW w:w="865" w:type="pct"/>
            <w:tcBorders>
              <w:tl2br w:val="nil"/>
              <w:tr2bl w:val="nil"/>
            </w:tcBorders>
            <w:vAlign w:val="center"/>
          </w:tcPr>
          <w:p w14:paraId="5DF263C5"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分值构成</w:t>
            </w:r>
          </w:p>
          <w:p w14:paraId="36EA7367"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（总分100分）</w:t>
            </w:r>
          </w:p>
        </w:tc>
        <w:tc>
          <w:tcPr>
            <w:tcW w:w="3694" w:type="pct"/>
            <w:tcBorders>
              <w:tl2br w:val="nil"/>
              <w:tr2bl w:val="nil"/>
            </w:tcBorders>
            <w:vAlign w:val="center"/>
          </w:tcPr>
          <w:p w14:paraId="5B5A1367" w14:textId="77777777" w:rsidR="00DC001E" w:rsidRPr="00DC001E" w:rsidRDefault="00DC001E" w:rsidP="00DC001E">
            <w:pPr>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第一个信封（商务及技术文件）评分分值构成：</w:t>
            </w:r>
          </w:p>
          <w:p w14:paraId="29A74038"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技术建议书：37分</w:t>
            </w:r>
          </w:p>
          <w:p w14:paraId="10576A1B"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主要人员：25分</w:t>
            </w:r>
          </w:p>
          <w:p w14:paraId="048E4569"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业    绩：25分</w:t>
            </w:r>
          </w:p>
          <w:p w14:paraId="61097814"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履约信誉：3分</w:t>
            </w:r>
          </w:p>
          <w:p w14:paraId="4350742D" w14:textId="77777777" w:rsidR="00DC001E" w:rsidRPr="00DC001E" w:rsidRDefault="00DC001E" w:rsidP="00DC001E">
            <w:pPr>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第二个信封（报价文件）评分分值构成：</w:t>
            </w:r>
          </w:p>
          <w:p w14:paraId="0085C52F"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评标价：10分</w:t>
            </w:r>
          </w:p>
        </w:tc>
      </w:tr>
      <w:tr w:rsidR="00DC001E" w:rsidRPr="00DC001E" w14:paraId="09D2275C" w14:textId="77777777" w:rsidTr="008F434E">
        <w:trPr>
          <w:trHeight w:val="4947"/>
          <w:jc w:val="center"/>
        </w:trPr>
        <w:tc>
          <w:tcPr>
            <w:tcW w:w="441" w:type="pct"/>
            <w:tcBorders>
              <w:tl2br w:val="nil"/>
              <w:tr2bl w:val="nil"/>
            </w:tcBorders>
            <w:vAlign w:val="center"/>
          </w:tcPr>
          <w:p w14:paraId="03966172"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2.2.2</w:t>
            </w:r>
          </w:p>
        </w:tc>
        <w:tc>
          <w:tcPr>
            <w:tcW w:w="865" w:type="pct"/>
            <w:tcBorders>
              <w:tl2br w:val="nil"/>
              <w:tr2bl w:val="nil"/>
            </w:tcBorders>
            <w:vAlign w:val="center"/>
          </w:tcPr>
          <w:p w14:paraId="3B250C5F"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评标基准</w:t>
            </w:r>
            <w:proofErr w:type="gramStart"/>
            <w:r w:rsidRPr="00DC001E">
              <w:rPr>
                <w:rFonts w:ascii="宋体" w:eastAsia="宋体" w:hAnsi="宋体" w:cs="Times New Roman"/>
                <w:szCs w:val="21"/>
              </w:rPr>
              <w:t>价计算方法</w:t>
            </w:r>
            <w:proofErr w:type="gramEnd"/>
          </w:p>
        </w:tc>
        <w:tc>
          <w:tcPr>
            <w:tcW w:w="3694" w:type="pct"/>
            <w:tcBorders>
              <w:tl2br w:val="nil"/>
              <w:tr2bl w:val="nil"/>
            </w:tcBorders>
            <w:vAlign w:val="center"/>
          </w:tcPr>
          <w:p w14:paraId="17587251"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评标基准价的计算：</w:t>
            </w:r>
          </w:p>
          <w:p w14:paraId="37264878"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在开标现场，招标人将当场计算并宣布评标基准价。</w:t>
            </w:r>
          </w:p>
          <w:p w14:paraId="52B7028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（1）评标价的确定：</w:t>
            </w:r>
          </w:p>
          <w:p w14:paraId="51E8D433"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评标价＝投标</w:t>
            </w:r>
            <w:proofErr w:type="gramStart"/>
            <w:r w:rsidRPr="00DC001E">
              <w:rPr>
                <w:rFonts w:ascii="宋体" w:eastAsia="宋体" w:hAnsi="宋体" w:cs="Times New Roman"/>
                <w:szCs w:val="21"/>
              </w:rPr>
              <w:t>函文字</w:t>
            </w:r>
            <w:proofErr w:type="gramEnd"/>
            <w:r w:rsidRPr="00DC001E">
              <w:rPr>
                <w:rFonts w:ascii="宋体" w:eastAsia="宋体" w:hAnsi="宋体" w:cs="Times New Roman"/>
                <w:szCs w:val="21"/>
              </w:rPr>
              <w:t>报价</w:t>
            </w:r>
          </w:p>
          <w:p w14:paraId="6C219C9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（2）评标价平均值的计算：</w:t>
            </w:r>
          </w:p>
          <w:p w14:paraId="6081348E"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除按第二章“</w:t>
            </w:r>
            <w:proofErr w:type="gramStart"/>
            <w:r w:rsidRPr="00DC001E">
              <w:rPr>
                <w:rFonts w:ascii="宋体" w:eastAsia="宋体" w:hAnsi="宋体" w:cs="Times New Roman"/>
                <w:szCs w:val="21"/>
              </w:rPr>
              <w:t>投标人</w:t>
            </w:r>
            <w:proofErr w:type="gramEnd"/>
            <w:r w:rsidRPr="00DC001E">
              <w:rPr>
                <w:rFonts w:ascii="宋体" w:eastAsia="宋体" w:hAnsi="宋体" w:cs="Times New Roman"/>
                <w:szCs w:val="21"/>
              </w:rPr>
              <w:t>须知”第5.2.4项规定开标现场被宣布为不进入评标基准价计算的投标报价之外，所有投标人的评标价去掉一个最高值和一个最低值后</w:t>
            </w:r>
            <w:proofErr w:type="gramStart"/>
            <w:r w:rsidRPr="00DC001E">
              <w:rPr>
                <w:rFonts w:ascii="宋体" w:eastAsia="宋体" w:hAnsi="宋体" w:cs="Times New Roman"/>
                <w:szCs w:val="21"/>
              </w:rPr>
              <w:t>的算术平均值</w:t>
            </w:r>
            <w:proofErr w:type="gramEnd"/>
            <w:r w:rsidRPr="00DC001E">
              <w:rPr>
                <w:rFonts w:ascii="宋体" w:eastAsia="宋体" w:hAnsi="宋体" w:cs="Times New Roman"/>
                <w:szCs w:val="21"/>
              </w:rPr>
              <w:t>即为评标价平均值（如果参与评标价平均值计算的有效投标人少于5家时，则计算评标价平均值时不去掉最高值和最低值）。</w:t>
            </w:r>
          </w:p>
          <w:p w14:paraId="57CA1469"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（3）评标基准价的确定：</w:t>
            </w:r>
          </w:p>
          <w:p w14:paraId="7E7DDE6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将评标价平均值直接作为评标基准价。</w:t>
            </w:r>
          </w:p>
          <w:p w14:paraId="3DCA0297"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在评标过程中，评标委员会应对招标人计算的评标基准价进行复核，存在计算错误的应予以修正并在评标报告中</w:t>
            </w:r>
            <w:proofErr w:type="gramStart"/>
            <w:r w:rsidRPr="00DC001E">
              <w:rPr>
                <w:rFonts w:ascii="宋体" w:eastAsia="宋体" w:hAnsi="宋体" w:cs="Times New Roman"/>
                <w:szCs w:val="21"/>
              </w:rPr>
              <w:t>作出</w:t>
            </w:r>
            <w:proofErr w:type="gramEnd"/>
            <w:r w:rsidRPr="00DC001E">
              <w:rPr>
                <w:rFonts w:ascii="宋体" w:eastAsia="宋体" w:hAnsi="宋体" w:cs="Times New Roman"/>
                <w:szCs w:val="21"/>
              </w:rPr>
              <w:t>说明。除此之外，评标基准价在整个评标期间保持不变，不随任何因素发生变化</w:t>
            </w:r>
            <w:r w:rsidRPr="00DC001E">
              <w:rPr>
                <w:rFonts w:ascii="宋体" w:eastAsia="宋体" w:hAnsi="宋体" w:cs="Times New Roman" w:hint="eastAsia"/>
                <w:szCs w:val="21"/>
              </w:rPr>
              <w:t>。</w:t>
            </w:r>
          </w:p>
        </w:tc>
      </w:tr>
      <w:tr w:rsidR="00DC001E" w:rsidRPr="00DC001E" w14:paraId="7F8AF072" w14:textId="77777777" w:rsidTr="008F434E">
        <w:trPr>
          <w:trHeight w:val="1119"/>
          <w:jc w:val="center"/>
        </w:trPr>
        <w:tc>
          <w:tcPr>
            <w:tcW w:w="441" w:type="pct"/>
            <w:tcBorders>
              <w:tl2br w:val="nil"/>
              <w:tr2bl w:val="nil"/>
            </w:tcBorders>
            <w:vAlign w:val="center"/>
          </w:tcPr>
          <w:p w14:paraId="5E3CB95B"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2.2.3</w:t>
            </w:r>
          </w:p>
        </w:tc>
        <w:tc>
          <w:tcPr>
            <w:tcW w:w="865" w:type="pct"/>
            <w:tcBorders>
              <w:tl2br w:val="nil"/>
              <w:tr2bl w:val="nil"/>
            </w:tcBorders>
            <w:vAlign w:val="center"/>
          </w:tcPr>
          <w:p w14:paraId="5A9FB618" w14:textId="77777777" w:rsidR="00DC001E" w:rsidRPr="00DC001E" w:rsidRDefault="00DC001E" w:rsidP="00DC001E">
            <w:pPr>
              <w:snapToGrid w:val="0"/>
              <w:spacing w:line="360" w:lineRule="exact"/>
              <w:jc w:val="center"/>
              <w:rPr>
                <w:rFonts w:ascii="宋体" w:eastAsia="宋体" w:hAnsi="宋体" w:cs="Times New Roman"/>
                <w:szCs w:val="21"/>
              </w:rPr>
            </w:pPr>
            <w:r w:rsidRPr="00DC001E">
              <w:rPr>
                <w:rFonts w:ascii="宋体" w:eastAsia="宋体" w:hAnsi="宋体" w:cs="Times New Roman"/>
                <w:szCs w:val="21"/>
              </w:rPr>
              <w:t>评标价的偏差率计算公式</w:t>
            </w:r>
          </w:p>
        </w:tc>
        <w:tc>
          <w:tcPr>
            <w:tcW w:w="3694" w:type="pct"/>
            <w:tcBorders>
              <w:tl2br w:val="nil"/>
              <w:tr2bl w:val="nil"/>
            </w:tcBorders>
            <w:vAlign w:val="center"/>
          </w:tcPr>
          <w:p w14:paraId="3C198EFC"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偏差率=100%×（投标人评标价－评标基准价）/评标基准价</w:t>
            </w:r>
          </w:p>
          <w:p w14:paraId="3B8F3256" w14:textId="77777777" w:rsidR="00DC001E" w:rsidRPr="00DC001E" w:rsidRDefault="00DC001E" w:rsidP="00DC001E">
            <w:pPr>
              <w:snapToGrid w:val="0"/>
              <w:spacing w:line="360" w:lineRule="exact"/>
              <w:jc w:val="left"/>
              <w:rPr>
                <w:rFonts w:ascii="宋体" w:eastAsia="宋体" w:hAnsi="宋体" w:cs="Times New Roman"/>
                <w:szCs w:val="21"/>
              </w:rPr>
            </w:pPr>
            <w:r w:rsidRPr="00DC001E">
              <w:rPr>
                <w:rFonts w:ascii="宋体" w:eastAsia="宋体" w:hAnsi="宋体" w:cs="Times New Roman"/>
                <w:szCs w:val="21"/>
              </w:rPr>
              <w:t>偏差率保留</w:t>
            </w:r>
            <w:r w:rsidRPr="00DC001E">
              <w:rPr>
                <w:rFonts w:ascii="宋体" w:eastAsia="宋体" w:hAnsi="宋体" w:cs="Times New Roman"/>
                <w:szCs w:val="21"/>
                <w:u w:val="single"/>
              </w:rPr>
              <w:t>2</w:t>
            </w:r>
            <w:r w:rsidRPr="00DC001E">
              <w:rPr>
                <w:rFonts w:ascii="宋体" w:eastAsia="宋体" w:hAnsi="宋体" w:cs="Times New Roman"/>
                <w:szCs w:val="21"/>
              </w:rPr>
              <w:t>位小数</w:t>
            </w:r>
          </w:p>
        </w:tc>
      </w:tr>
    </w:tbl>
    <w:p w14:paraId="10373223" w14:textId="77777777" w:rsidR="00DC001E" w:rsidRPr="00DC001E" w:rsidRDefault="00DC001E" w:rsidP="00DC001E">
      <w:pPr>
        <w:widowControl/>
        <w:spacing w:line="400" w:lineRule="exact"/>
        <w:ind w:firstLineChars="200" w:firstLine="480"/>
        <w:jc w:val="left"/>
        <w:rPr>
          <w:rFonts w:ascii="宋体" w:eastAsia="宋体" w:hAnsi="宋体" w:cs="Times New Roman"/>
          <w:sz w:val="24"/>
          <w:szCs w:val="21"/>
        </w:rPr>
      </w:pPr>
      <w:r w:rsidRPr="00DC001E">
        <w:rPr>
          <w:rFonts w:ascii="宋体" w:eastAsia="宋体" w:hAnsi="宋体" w:cs="Times New Roman"/>
          <w:sz w:val="24"/>
          <w:szCs w:val="21"/>
        </w:rPr>
        <w:br w:type="page"/>
      </w:r>
    </w:p>
    <w:p w14:paraId="308B31C5" w14:textId="77777777" w:rsidR="00DC001E" w:rsidRPr="00DC001E" w:rsidRDefault="00DC001E" w:rsidP="00DC001E">
      <w:pPr>
        <w:snapToGrid w:val="0"/>
        <w:spacing w:line="360" w:lineRule="exact"/>
        <w:ind w:firstLineChars="200" w:firstLine="496"/>
        <w:jc w:val="right"/>
        <w:rPr>
          <w:rFonts w:ascii="宋体" w:eastAsia="宋体" w:hAnsi="宋体" w:cs="Times New Roman"/>
          <w:spacing w:val="4"/>
          <w:sz w:val="24"/>
          <w:szCs w:val="21"/>
        </w:rPr>
      </w:pPr>
      <w:r w:rsidRPr="00DC001E">
        <w:rPr>
          <w:rFonts w:ascii="宋体" w:eastAsia="宋体" w:hAnsi="宋体" w:cs="Times New Roman"/>
          <w:spacing w:val="4"/>
          <w:sz w:val="24"/>
          <w:szCs w:val="21"/>
        </w:rPr>
        <w:t>续上表</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9"/>
        <w:gridCol w:w="1124"/>
        <w:gridCol w:w="260"/>
        <w:gridCol w:w="397"/>
        <w:gridCol w:w="965"/>
        <w:gridCol w:w="609"/>
        <w:gridCol w:w="4413"/>
      </w:tblGrid>
      <w:tr w:rsidR="00DC001E" w:rsidRPr="00DC001E" w14:paraId="65D053F8" w14:textId="77777777" w:rsidTr="008F434E">
        <w:trPr>
          <w:trHeight w:val="480"/>
          <w:jc w:val="center"/>
        </w:trPr>
        <w:tc>
          <w:tcPr>
            <w:tcW w:w="397" w:type="pct"/>
            <w:vMerge w:val="restart"/>
            <w:vAlign w:val="center"/>
          </w:tcPr>
          <w:p w14:paraId="6701303A" w14:textId="77777777" w:rsidR="00DC001E" w:rsidRPr="00DC001E" w:rsidRDefault="00DC001E" w:rsidP="00DC001E">
            <w:pPr>
              <w:adjustRightInd w:val="0"/>
              <w:snapToGrid w:val="0"/>
              <w:spacing w:line="360" w:lineRule="exact"/>
              <w:jc w:val="center"/>
              <w:rPr>
                <w:rFonts w:ascii="宋体" w:eastAsia="宋体" w:hAnsi="宋体" w:cs="Times New Roman"/>
                <w:b/>
                <w:bCs/>
                <w:szCs w:val="21"/>
              </w:rPr>
            </w:pPr>
            <w:r w:rsidRPr="00DC001E">
              <w:rPr>
                <w:rFonts w:ascii="宋体" w:eastAsia="宋体" w:hAnsi="宋体" w:cs="Times New Roman"/>
                <w:b/>
                <w:bCs/>
                <w:szCs w:val="21"/>
              </w:rPr>
              <w:t>条款号</w:t>
            </w:r>
          </w:p>
        </w:tc>
        <w:tc>
          <w:tcPr>
            <w:tcW w:w="1987" w:type="pct"/>
            <w:gridSpan w:val="5"/>
            <w:vAlign w:val="center"/>
          </w:tcPr>
          <w:p w14:paraId="33A3FCDC" w14:textId="77777777" w:rsidR="00DC001E" w:rsidRPr="00DC001E" w:rsidRDefault="00DC001E" w:rsidP="00DC001E">
            <w:pPr>
              <w:adjustRightInd w:val="0"/>
              <w:snapToGrid w:val="0"/>
              <w:spacing w:line="360" w:lineRule="exact"/>
              <w:jc w:val="center"/>
              <w:rPr>
                <w:rFonts w:ascii="宋体" w:eastAsia="宋体" w:hAnsi="宋体" w:cs="Times New Roman"/>
                <w:b/>
                <w:bCs/>
                <w:szCs w:val="21"/>
              </w:rPr>
            </w:pPr>
            <w:r w:rsidRPr="00DC001E">
              <w:rPr>
                <w:rFonts w:ascii="宋体" w:eastAsia="宋体" w:hAnsi="宋体" w:cs="Times New Roman"/>
                <w:b/>
                <w:bCs/>
                <w:szCs w:val="21"/>
              </w:rPr>
              <w:t>评分因素与权重分值</w:t>
            </w:r>
          </w:p>
        </w:tc>
        <w:tc>
          <w:tcPr>
            <w:tcW w:w="2615" w:type="pct"/>
            <w:vMerge w:val="restart"/>
            <w:vAlign w:val="center"/>
          </w:tcPr>
          <w:p w14:paraId="35284AF4" w14:textId="77777777" w:rsidR="00DC001E" w:rsidRPr="00DC001E" w:rsidRDefault="00DC001E" w:rsidP="00DC001E">
            <w:pPr>
              <w:adjustRightInd w:val="0"/>
              <w:snapToGrid w:val="0"/>
              <w:spacing w:line="360" w:lineRule="exact"/>
              <w:jc w:val="center"/>
              <w:rPr>
                <w:rFonts w:ascii="宋体" w:eastAsia="宋体" w:hAnsi="宋体" w:cs="Times New Roman"/>
                <w:b/>
                <w:bCs/>
                <w:szCs w:val="21"/>
              </w:rPr>
            </w:pPr>
            <w:r w:rsidRPr="00DC001E">
              <w:rPr>
                <w:rFonts w:ascii="宋体" w:eastAsia="宋体" w:hAnsi="宋体" w:cs="Times New Roman"/>
                <w:b/>
                <w:bCs/>
                <w:szCs w:val="21"/>
              </w:rPr>
              <w:t>评分标准</w:t>
            </w:r>
          </w:p>
        </w:tc>
      </w:tr>
      <w:tr w:rsidR="00DC001E" w:rsidRPr="00DC001E" w14:paraId="3E45B48C" w14:textId="77777777" w:rsidTr="008F434E">
        <w:trPr>
          <w:trHeight w:val="480"/>
          <w:jc w:val="center"/>
        </w:trPr>
        <w:tc>
          <w:tcPr>
            <w:tcW w:w="397" w:type="pct"/>
            <w:vMerge/>
            <w:vAlign w:val="center"/>
          </w:tcPr>
          <w:p w14:paraId="04324F6D"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666" w:type="pct"/>
            <w:vAlign w:val="center"/>
          </w:tcPr>
          <w:p w14:paraId="191DC584" w14:textId="77777777" w:rsidR="00DC001E" w:rsidRPr="00DC001E" w:rsidRDefault="00DC001E" w:rsidP="00DC001E">
            <w:pPr>
              <w:adjustRightInd w:val="0"/>
              <w:snapToGrid w:val="0"/>
              <w:spacing w:line="360" w:lineRule="exact"/>
              <w:jc w:val="center"/>
              <w:rPr>
                <w:rFonts w:ascii="宋体" w:eastAsia="宋体" w:hAnsi="宋体" w:cs="Times New Roman"/>
                <w:b/>
                <w:bCs/>
                <w:szCs w:val="21"/>
              </w:rPr>
            </w:pPr>
            <w:r w:rsidRPr="00DC001E">
              <w:rPr>
                <w:rFonts w:ascii="宋体" w:eastAsia="宋体" w:hAnsi="宋体" w:cs="Times New Roman"/>
                <w:b/>
                <w:bCs/>
                <w:szCs w:val="21"/>
              </w:rPr>
              <w:t>评分因素</w:t>
            </w:r>
          </w:p>
        </w:tc>
        <w:tc>
          <w:tcPr>
            <w:tcW w:w="389" w:type="pct"/>
            <w:gridSpan w:val="2"/>
            <w:vAlign w:val="center"/>
          </w:tcPr>
          <w:p w14:paraId="262F2648" w14:textId="77777777" w:rsidR="00DC001E" w:rsidRPr="00DC001E" w:rsidRDefault="00DC001E" w:rsidP="00DC001E">
            <w:pPr>
              <w:adjustRightInd w:val="0"/>
              <w:snapToGrid w:val="0"/>
              <w:spacing w:line="360" w:lineRule="exact"/>
              <w:jc w:val="center"/>
              <w:rPr>
                <w:rFonts w:ascii="宋体" w:eastAsia="宋体" w:hAnsi="宋体" w:cs="Times New Roman"/>
                <w:b/>
                <w:bCs/>
                <w:szCs w:val="21"/>
              </w:rPr>
            </w:pPr>
            <w:r w:rsidRPr="00DC001E">
              <w:rPr>
                <w:rFonts w:ascii="宋体" w:eastAsia="宋体" w:hAnsi="宋体" w:cs="Times New Roman"/>
                <w:b/>
                <w:bCs/>
                <w:szCs w:val="21"/>
              </w:rPr>
              <w:t>评分因素权重分值</w:t>
            </w:r>
          </w:p>
        </w:tc>
        <w:tc>
          <w:tcPr>
            <w:tcW w:w="572" w:type="pct"/>
            <w:vAlign w:val="center"/>
          </w:tcPr>
          <w:p w14:paraId="79DC5D03" w14:textId="77777777" w:rsidR="00DC001E" w:rsidRPr="00DC001E" w:rsidRDefault="00DC001E" w:rsidP="00DC001E">
            <w:pPr>
              <w:adjustRightInd w:val="0"/>
              <w:snapToGrid w:val="0"/>
              <w:spacing w:line="360" w:lineRule="exact"/>
              <w:jc w:val="center"/>
              <w:rPr>
                <w:rFonts w:ascii="宋体" w:eastAsia="宋体" w:hAnsi="宋体" w:cs="Times New Roman"/>
                <w:b/>
                <w:bCs/>
                <w:szCs w:val="21"/>
              </w:rPr>
            </w:pPr>
            <w:r w:rsidRPr="00DC001E">
              <w:rPr>
                <w:rFonts w:ascii="宋体" w:eastAsia="宋体" w:hAnsi="宋体" w:cs="Times New Roman"/>
                <w:b/>
                <w:bCs/>
                <w:szCs w:val="21"/>
              </w:rPr>
              <w:t>各评分因素细分项</w:t>
            </w:r>
          </w:p>
        </w:tc>
        <w:tc>
          <w:tcPr>
            <w:tcW w:w="361" w:type="pct"/>
            <w:vAlign w:val="center"/>
          </w:tcPr>
          <w:p w14:paraId="15E93986" w14:textId="77777777" w:rsidR="00DC001E" w:rsidRPr="00DC001E" w:rsidRDefault="00DC001E" w:rsidP="00DC001E">
            <w:pPr>
              <w:adjustRightInd w:val="0"/>
              <w:snapToGrid w:val="0"/>
              <w:spacing w:line="360" w:lineRule="exact"/>
              <w:jc w:val="center"/>
              <w:rPr>
                <w:rFonts w:ascii="宋体" w:eastAsia="宋体" w:hAnsi="宋体" w:cs="Times New Roman"/>
                <w:b/>
                <w:bCs/>
                <w:szCs w:val="21"/>
              </w:rPr>
            </w:pPr>
            <w:r w:rsidRPr="00DC001E">
              <w:rPr>
                <w:rFonts w:ascii="宋体" w:eastAsia="宋体" w:hAnsi="宋体" w:cs="Times New Roman"/>
                <w:b/>
                <w:bCs/>
                <w:szCs w:val="21"/>
              </w:rPr>
              <w:t>分值</w:t>
            </w:r>
          </w:p>
        </w:tc>
        <w:tc>
          <w:tcPr>
            <w:tcW w:w="2615" w:type="pct"/>
            <w:vMerge/>
            <w:vAlign w:val="center"/>
          </w:tcPr>
          <w:p w14:paraId="2F507FDB"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r>
      <w:tr w:rsidR="00DC001E" w:rsidRPr="00DC001E" w14:paraId="515003A2" w14:textId="77777777" w:rsidTr="008F434E">
        <w:trPr>
          <w:trHeight w:val="480"/>
          <w:jc w:val="center"/>
        </w:trPr>
        <w:tc>
          <w:tcPr>
            <w:tcW w:w="397" w:type="pct"/>
            <w:vMerge w:val="restart"/>
            <w:vAlign w:val="center"/>
          </w:tcPr>
          <w:p w14:paraId="132C3D59"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2.2.4</w:t>
            </w:r>
          </w:p>
          <w:p w14:paraId="233A34AF"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(1)</w:t>
            </w:r>
          </w:p>
        </w:tc>
        <w:tc>
          <w:tcPr>
            <w:tcW w:w="666" w:type="pct"/>
            <w:vMerge w:val="restart"/>
            <w:vAlign w:val="center"/>
          </w:tcPr>
          <w:p w14:paraId="0B03DDA4"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技术建议书</w:t>
            </w:r>
            <w:r w:rsidRPr="00DC001E">
              <w:rPr>
                <w:rFonts w:ascii="宋体" w:eastAsia="宋体" w:hAnsi="宋体" w:cs="Times New Roman"/>
                <w:b/>
                <w:bCs/>
                <w:spacing w:val="-10"/>
                <w:kern w:val="0"/>
                <w:sz w:val="18"/>
                <w:szCs w:val="18"/>
              </w:rPr>
              <w:t>（LHJL标段）</w:t>
            </w:r>
          </w:p>
        </w:tc>
        <w:tc>
          <w:tcPr>
            <w:tcW w:w="389" w:type="pct"/>
            <w:gridSpan w:val="2"/>
            <w:vMerge w:val="restart"/>
            <w:vAlign w:val="center"/>
          </w:tcPr>
          <w:p w14:paraId="2E5A9BAB"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u w:val="single"/>
              </w:rPr>
              <w:t>37</w:t>
            </w:r>
            <w:r w:rsidRPr="00DC001E">
              <w:rPr>
                <w:rFonts w:ascii="宋体" w:eastAsia="宋体" w:hAnsi="宋体" w:cs="Times New Roman"/>
                <w:szCs w:val="21"/>
              </w:rPr>
              <w:t>分</w:t>
            </w:r>
          </w:p>
        </w:tc>
        <w:tc>
          <w:tcPr>
            <w:tcW w:w="572" w:type="pct"/>
            <w:vAlign w:val="center"/>
          </w:tcPr>
          <w:p w14:paraId="6512C6B6"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监理大纲（或监理方案）</w:t>
            </w:r>
          </w:p>
        </w:tc>
        <w:tc>
          <w:tcPr>
            <w:tcW w:w="361" w:type="pct"/>
            <w:vAlign w:val="center"/>
          </w:tcPr>
          <w:p w14:paraId="1C5E1AEC"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u w:val="single"/>
              </w:rPr>
              <w:t>10</w:t>
            </w:r>
            <w:r w:rsidRPr="00DC001E">
              <w:rPr>
                <w:rFonts w:ascii="宋体" w:eastAsia="宋体" w:hAnsi="宋体" w:cs="Times New Roman"/>
                <w:szCs w:val="21"/>
              </w:rPr>
              <w:t>分</w:t>
            </w:r>
          </w:p>
        </w:tc>
        <w:tc>
          <w:tcPr>
            <w:tcW w:w="2615" w:type="pct"/>
          </w:tcPr>
          <w:p w14:paraId="613B8B4D"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根据投标人编制的监理大纲（监理方案）的合理性、可行性、保障性方面进行总体评定：</w:t>
            </w:r>
          </w:p>
          <w:p w14:paraId="445BF252"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好，得9~10分；</w:t>
            </w:r>
          </w:p>
          <w:p w14:paraId="166C1C77"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较好，得7~9分；</w:t>
            </w:r>
          </w:p>
          <w:p w14:paraId="4C8CD18E"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一般，得6~7分。</w:t>
            </w:r>
          </w:p>
        </w:tc>
      </w:tr>
      <w:tr w:rsidR="00DC001E" w:rsidRPr="00DC001E" w14:paraId="23009BA9" w14:textId="77777777" w:rsidTr="008F434E">
        <w:trPr>
          <w:trHeight w:val="480"/>
          <w:jc w:val="center"/>
        </w:trPr>
        <w:tc>
          <w:tcPr>
            <w:tcW w:w="397" w:type="pct"/>
            <w:vMerge/>
            <w:vAlign w:val="center"/>
          </w:tcPr>
          <w:p w14:paraId="05A84FE5"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666" w:type="pct"/>
            <w:vMerge/>
            <w:vAlign w:val="center"/>
          </w:tcPr>
          <w:p w14:paraId="250DC934"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389" w:type="pct"/>
            <w:gridSpan w:val="2"/>
            <w:vMerge/>
            <w:vAlign w:val="center"/>
          </w:tcPr>
          <w:p w14:paraId="1CEC8E88"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572" w:type="pct"/>
            <w:vAlign w:val="center"/>
          </w:tcPr>
          <w:p w14:paraId="3A24CB8D"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roofErr w:type="gramStart"/>
            <w:r w:rsidRPr="00DC001E">
              <w:rPr>
                <w:rFonts w:ascii="宋体" w:eastAsia="宋体" w:hAnsi="宋体" w:cs="Times New Roman"/>
                <w:szCs w:val="21"/>
              </w:rPr>
              <w:t>本工程</w:t>
            </w:r>
            <w:proofErr w:type="gramEnd"/>
            <w:r w:rsidRPr="00DC001E">
              <w:rPr>
                <w:rFonts w:ascii="宋体" w:eastAsia="宋体" w:hAnsi="宋体" w:cs="Times New Roman"/>
                <w:szCs w:val="21"/>
              </w:rPr>
              <w:t>监理工作的重点与难点分析</w:t>
            </w:r>
          </w:p>
        </w:tc>
        <w:tc>
          <w:tcPr>
            <w:tcW w:w="361" w:type="pct"/>
            <w:vAlign w:val="center"/>
          </w:tcPr>
          <w:p w14:paraId="30A1B963"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u w:val="single"/>
              </w:rPr>
              <w:t>10</w:t>
            </w:r>
            <w:r w:rsidRPr="00DC001E">
              <w:rPr>
                <w:rFonts w:ascii="宋体" w:eastAsia="宋体" w:hAnsi="宋体" w:cs="Times New Roman"/>
                <w:szCs w:val="21"/>
              </w:rPr>
              <w:t>分</w:t>
            </w:r>
          </w:p>
        </w:tc>
        <w:tc>
          <w:tcPr>
            <w:tcW w:w="2615" w:type="pct"/>
          </w:tcPr>
          <w:p w14:paraId="4751EAA6"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对本工程建设重点、难点问题的认识及对应提出的处理措施的合理性、可行性和有效性进行评定：</w:t>
            </w:r>
          </w:p>
          <w:p w14:paraId="2CA3BA6C"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好，得9~10分；</w:t>
            </w:r>
          </w:p>
          <w:p w14:paraId="20338C17"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较好，得7~9分；</w:t>
            </w:r>
          </w:p>
          <w:p w14:paraId="74921370"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一般，得6~7分。</w:t>
            </w:r>
          </w:p>
        </w:tc>
      </w:tr>
      <w:tr w:rsidR="00DC001E" w:rsidRPr="00DC001E" w14:paraId="15F4C82C" w14:textId="77777777" w:rsidTr="008F434E">
        <w:trPr>
          <w:trHeight w:val="1027"/>
          <w:jc w:val="center"/>
        </w:trPr>
        <w:tc>
          <w:tcPr>
            <w:tcW w:w="397" w:type="pct"/>
            <w:vMerge/>
            <w:vAlign w:val="center"/>
          </w:tcPr>
          <w:p w14:paraId="6960727E"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666" w:type="pct"/>
            <w:vMerge/>
            <w:vAlign w:val="center"/>
          </w:tcPr>
          <w:p w14:paraId="34152C48"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389" w:type="pct"/>
            <w:gridSpan w:val="2"/>
            <w:vMerge/>
            <w:vAlign w:val="center"/>
          </w:tcPr>
          <w:p w14:paraId="2B509E33"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572" w:type="pct"/>
            <w:vAlign w:val="center"/>
          </w:tcPr>
          <w:p w14:paraId="4ED1CE69"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对本项目建设管理的建议</w:t>
            </w:r>
          </w:p>
        </w:tc>
        <w:tc>
          <w:tcPr>
            <w:tcW w:w="361" w:type="pct"/>
            <w:vAlign w:val="center"/>
          </w:tcPr>
          <w:p w14:paraId="61E881B6"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7分</w:t>
            </w:r>
          </w:p>
        </w:tc>
        <w:tc>
          <w:tcPr>
            <w:tcW w:w="2615" w:type="pct"/>
          </w:tcPr>
          <w:p w14:paraId="2FC50EB7"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对投标人提出的本项目建设管理风险及预防建议措施的针对性、合理性、可靠性进行评分：</w:t>
            </w:r>
          </w:p>
          <w:p w14:paraId="35D25607"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好，得6.2~7分；</w:t>
            </w:r>
          </w:p>
          <w:p w14:paraId="613B1253"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较好，得5~6.2分；</w:t>
            </w:r>
          </w:p>
          <w:p w14:paraId="323AD471" w14:textId="77777777" w:rsidR="00DC001E" w:rsidRPr="00DC001E" w:rsidRDefault="00DC001E" w:rsidP="00DC001E">
            <w:pPr>
              <w:spacing w:line="360" w:lineRule="exact"/>
              <w:jc w:val="left"/>
              <w:rPr>
                <w:rFonts w:ascii="宋体" w:eastAsia="宋体" w:hAnsi="宋体" w:cs="Times New Roman"/>
                <w:b/>
                <w:bCs/>
                <w:szCs w:val="21"/>
              </w:rPr>
            </w:pPr>
            <w:r w:rsidRPr="00DC001E">
              <w:rPr>
                <w:rFonts w:ascii="宋体" w:eastAsia="宋体" w:hAnsi="宋体" w:cs="Times New Roman"/>
                <w:szCs w:val="21"/>
              </w:rPr>
              <w:t>一般，得4.2~5分。</w:t>
            </w:r>
          </w:p>
        </w:tc>
      </w:tr>
      <w:tr w:rsidR="00DC001E" w:rsidRPr="00DC001E" w14:paraId="11E66CE7" w14:textId="77777777" w:rsidTr="008F434E">
        <w:trPr>
          <w:trHeight w:val="630"/>
          <w:jc w:val="center"/>
        </w:trPr>
        <w:tc>
          <w:tcPr>
            <w:tcW w:w="397" w:type="pct"/>
            <w:vMerge/>
            <w:vAlign w:val="center"/>
          </w:tcPr>
          <w:p w14:paraId="6AB000A5"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666" w:type="pct"/>
            <w:vMerge/>
            <w:vAlign w:val="center"/>
          </w:tcPr>
          <w:p w14:paraId="7D15B0C6"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389" w:type="pct"/>
            <w:gridSpan w:val="2"/>
            <w:vMerge/>
            <w:vAlign w:val="center"/>
          </w:tcPr>
          <w:p w14:paraId="442B9F47"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572" w:type="pct"/>
            <w:vAlign w:val="center"/>
          </w:tcPr>
          <w:p w14:paraId="588A50AA"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监理措施</w:t>
            </w:r>
          </w:p>
        </w:tc>
        <w:tc>
          <w:tcPr>
            <w:tcW w:w="361" w:type="pct"/>
            <w:vAlign w:val="center"/>
          </w:tcPr>
          <w:p w14:paraId="4D457CD9"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10分</w:t>
            </w:r>
          </w:p>
        </w:tc>
        <w:tc>
          <w:tcPr>
            <w:tcW w:w="2615" w:type="pct"/>
          </w:tcPr>
          <w:p w14:paraId="7DD36AAB"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根据工程质量监理、安全监理、环境保护监理、进度监理、费用监理、合同其他事项管理、文件资料管理、协调各方关系等各项监理措施的合理性、可行性和有效性进行评定：</w:t>
            </w:r>
          </w:p>
          <w:p w14:paraId="32B01A28"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好，得9~10分；</w:t>
            </w:r>
          </w:p>
          <w:p w14:paraId="28E84A13"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较好，得7~9分；</w:t>
            </w:r>
          </w:p>
          <w:p w14:paraId="726E70B3"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一般，得6~7分。</w:t>
            </w:r>
          </w:p>
        </w:tc>
      </w:tr>
      <w:tr w:rsidR="00DC001E" w:rsidRPr="00DC001E" w14:paraId="17A3AC57" w14:textId="77777777" w:rsidTr="008F434E">
        <w:trPr>
          <w:trHeight w:val="630"/>
          <w:jc w:val="center"/>
        </w:trPr>
        <w:tc>
          <w:tcPr>
            <w:tcW w:w="397" w:type="pct"/>
            <w:vMerge w:val="restart"/>
            <w:vAlign w:val="center"/>
          </w:tcPr>
          <w:p w14:paraId="4FECA6B8"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2.2.4</w:t>
            </w:r>
          </w:p>
          <w:p w14:paraId="44C4C1A7"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(1)</w:t>
            </w:r>
          </w:p>
        </w:tc>
        <w:tc>
          <w:tcPr>
            <w:tcW w:w="666" w:type="pct"/>
            <w:vMerge w:val="restart"/>
            <w:vAlign w:val="center"/>
          </w:tcPr>
          <w:p w14:paraId="4B45F138"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技术建议书</w:t>
            </w:r>
            <w:r w:rsidRPr="00DC001E">
              <w:rPr>
                <w:rFonts w:ascii="宋体" w:eastAsia="宋体" w:hAnsi="宋体" w:cs="Times New Roman"/>
                <w:b/>
                <w:bCs/>
                <w:spacing w:val="-10"/>
                <w:kern w:val="0"/>
                <w:sz w:val="18"/>
                <w:szCs w:val="18"/>
              </w:rPr>
              <w:t>（LHSYS、LHQLJ、LHZXJ标段）</w:t>
            </w:r>
          </w:p>
        </w:tc>
        <w:tc>
          <w:tcPr>
            <w:tcW w:w="389" w:type="pct"/>
            <w:gridSpan w:val="2"/>
            <w:vMerge w:val="restart"/>
            <w:vAlign w:val="center"/>
          </w:tcPr>
          <w:p w14:paraId="5543CB1B"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u w:val="single"/>
              </w:rPr>
              <w:t>37</w:t>
            </w:r>
            <w:r w:rsidRPr="00DC001E">
              <w:rPr>
                <w:rFonts w:ascii="宋体" w:eastAsia="宋体" w:hAnsi="宋体" w:cs="Times New Roman"/>
                <w:szCs w:val="21"/>
              </w:rPr>
              <w:t>分</w:t>
            </w:r>
          </w:p>
        </w:tc>
        <w:tc>
          <w:tcPr>
            <w:tcW w:w="572" w:type="pct"/>
            <w:vAlign w:val="center"/>
          </w:tcPr>
          <w:p w14:paraId="24D3BBE1"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hint="eastAsia"/>
                <w:szCs w:val="21"/>
              </w:rPr>
              <w:t>检测方案</w:t>
            </w:r>
          </w:p>
        </w:tc>
        <w:tc>
          <w:tcPr>
            <w:tcW w:w="361" w:type="pct"/>
            <w:vAlign w:val="center"/>
          </w:tcPr>
          <w:p w14:paraId="69DB5DE2"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u w:val="single"/>
              </w:rPr>
              <w:t>10</w:t>
            </w:r>
            <w:r w:rsidRPr="00DC001E">
              <w:rPr>
                <w:rFonts w:ascii="宋体" w:eastAsia="宋体" w:hAnsi="宋体" w:cs="Times New Roman"/>
                <w:szCs w:val="21"/>
              </w:rPr>
              <w:t>分</w:t>
            </w:r>
          </w:p>
        </w:tc>
        <w:tc>
          <w:tcPr>
            <w:tcW w:w="2615" w:type="pct"/>
            <w:vAlign w:val="center"/>
          </w:tcPr>
          <w:p w14:paraId="1FAD9B51" w14:textId="77777777" w:rsidR="00DC001E" w:rsidRPr="00DC001E" w:rsidRDefault="00DC001E" w:rsidP="00DC001E">
            <w:pPr>
              <w:spacing w:line="360" w:lineRule="exact"/>
              <w:rPr>
                <w:rFonts w:ascii="宋体" w:eastAsia="宋体" w:hAnsi="宋体" w:cs="Times New Roman"/>
                <w:szCs w:val="21"/>
              </w:rPr>
            </w:pPr>
            <w:r w:rsidRPr="00DC001E">
              <w:rPr>
                <w:rFonts w:ascii="宋体" w:eastAsia="宋体" w:hAnsi="宋体" w:cs="Times New Roman"/>
                <w:szCs w:val="21"/>
              </w:rPr>
              <w:t>根据试验检测工作方案的总体思路及人员安排的科学性、合理性、保障性等方面进行评分：</w:t>
            </w:r>
          </w:p>
          <w:p w14:paraId="622C41B3"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好，得9~10分；</w:t>
            </w:r>
          </w:p>
          <w:p w14:paraId="56E1509C"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较好，得7~9分；</w:t>
            </w:r>
          </w:p>
          <w:p w14:paraId="1CDE4FAF" w14:textId="77777777" w:rsidR="00DC001E" w:rsidRPr="00DC001E" w:rsidRDefault="00DC001E" w:rsidP="00DC001E">
            <w:pPr>
              <w:adjustRightInd w:val="0"/>
              <w:snapToGrid w:val="0"/>
              <w:spacing w:line="360" w:lineRule="exact"/>
              <w:rPr>
                <w:rFonts w:ascii="宋体" w:eastAsia="宋体" w:hAnsi="宋体" w:cs="Times New Roman"/>
                <w:szCs w:val="21"/>
              </w:rPr>
            </w:pPr>
            <w:r w:rsidRPr="00DC001E">
              <w:rPr>
                <w:rFonts w:ascii="宋体" w:eastAsia="宋体" w:hAnsi="宋体" w:cs="Times New Roman"/>
                <w:szCs w:val="21"/>
              </w:rPr>
              <w:t>一般，得6~7分。</w:t>
            </w:r>
          </w:p>
        </w:tc>
      </w:tr>
      <w:tr w:rsidR="00DC001E" w:rsidRPr="00DC001E" w14:paraId="6CFB3586" w14:textId="77777777" w:rsidTr="008F434E">
        <w:trPr>
          <w:trHeight w:val="630"/>
          <w:jc w:val="center"/>
        </w:trPr>
        <w:tc>
          <w:tcPr>
            <w:tcW w:w="397" w:type="pct"/>
            <w:vMerge/>
            <w:vAlign w:val="center"/>
          </w:tcPr>
          <w:p w14:paraId="7D174F2F"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666" w:type="pct"/>
            <w:vMerge/>
            <w:vAlign w:val="center"/>
          </w:tcPr>
          <w:p w14:paraId="0245A627"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389" w:type="pct"/>
            <w:gridSpan w:val="2"/>
            <w:vMerge/>
            <w:vAlign w:val="center"/>
          </w:tcPr>
          <w:p w14:paraId="4503E52F"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572" w:type="pct"/>
            <w:vAlign w:val="center"/>
          </w:tcPr>
          <w:p w14:paraId="417C0CB3"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试验检测的方法、内容</w:t>
            </w:r>
          </w:p>
        </w:tc>
        <w:tc>
          <w:tcPr>
            <w:tcW w:w="361" w:type="pct"/>
            <w:vAlign w:val="center"/>
          </w:tcPr>
          <w:p w14:paraId="4F000A97"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u w:val="single"/>
              </w:rPr>
              <w:t>10</w:t>
            </w:r>
            <w:r w:rsidRPr="00DC001E">
              <w:rPr>
                <w:rFonts w:ascii="宋体" w:eastAsia="宋体" w:hAnsi="宋体" w:cs="Times New Roman"/>
                <w:szCs w:val="21"/>
              </w:rPr>
              <w:t>分</w:t>
            </w:r>
          </w:p>
        </w:tc>
        <w:tc>
          <w:tcPr>
            <w:tcW w:w="2615" w:type="pct"/>
            <w:vAlign w:val="center"/>
          </w:tcPr>
          <w:p w14:paraId="4FA31B58" w14:textId="77777777" w:rsidR="00DC001E" w:rsidRPr="00DC001E" w:rsidRDefault="00DC001E" w:rsidP="00DC001E">
            <w:pPr>
              <w:adjustRightInd w:val="0"/>
              <w:snapToGrid w:val="0"/>
              <w:spacing w:line="360" w:lineRule="exact"/>
              <w:rPr>
                <w:rFonts w:ascii="宋体" w:eastAsia="宋体" w:hAnsi="宋体" w:cs="Times New Roman"/>
                <w:szCs w:val="21"/>
              </w:rPr>
            </w:pPr>
            <w:r w:rsidRPr="00DC001E">
              <w:rPr>
                <w:rFonts w:ascii="宋体" w:eastAsia="宋体" w:hAnsi="宋体" w:cs="Times New Roman"/>
                <w:szCs w:val="21"/>
              </w:rPr>
              <w:t>对试验检测方法的适用性、准确性、可行性及检测内容的全面性、针对性等方面进行评分：</w:t>
            </w:r>
          </w:p>
          <w:p w14:paraId="3F5CECAA"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好，得9~10分；</w:t>
            </w:r>
          </w:p>
          <w:p w14:paraId="6AF00C99"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较好，得7~9分；</w:t>
            </w:r>
          </w:p>
          <w:p w14:paraId="1620376E" w14:textId="77777777" w:rsidR="00DC001E" w:rsidRPr="00DC001E" w:rsidRDefault="00DC001E" w:rsidP="00DC001E">
            <w:pPr>
              <w:adjustRightInd w:val="0"/>
              <w:snapToGrid w:val="0"/>
              <w:spacing w:line="360" w:lineRule="exact"/>
              <w:rPr>
                <w:rFonts w:ascii="宋体" w:eastAsia="宋体" w:hAnsi="宋体" w:cs="Times New Roman"/>
                <w:szCs w:val="21"/>
              </w:rPr>
            </w:pPr>
            <w:r w:rsidRPr="00DC001E">
              <w:rPr>
                <w:rFonts w:ascii="宋体" w:eastAsia="宋体" w:hAnsi="宋体" w:cs="Times New Roman"/>
                <w:szCs w:val="21"/>
              </w:rPr>
              <w:t>一般，得6~7分。</w:t>
            </w:r>
          </w:p>
        </w:tc>
      </w:tr>
      <w:tr w:rsidR="00DC001E" w:rsidRPr="00DC001E" w14:paraId="5C00903A" w14:textId="77777777" w:rsidTr="008F434E">
        <w:trPr>
          <w:trHeight w:val="630"/>
          <w:jc w:val="center"/>
        </w:trPr>
        <w:tc>
          <w:tcPr>
            <w:tcW w:w="397" w:type="pct"/>
            <w:vMerge/>
            <w:vAlign w:val="center"/>
          </w:tcPr>
          <w:p w14:paraId="7C414937"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666" w:type="pct"/>
            <w:vMerge/>
            <w:vAlign w:val="center"/>
          </w:tcPr>
          <w:p w14:paraId="6FA2C6C7"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389" w:type="pct"/>
            <w:gridSpan w:val="2"/>
            <w:vMerge/>
            <w:vAlign w:val="center"/>
          </w:tcPr>
          <w:p w14:paraId="52B0AD9D"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572" w:type="pct"/>
            <w:vAlign w:val="center"/>
          </w:tcPr>
          <w:p w14:paraId="5F013A79"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对本项目试验检测工作的建议</w:t>
            </w:r>
          </w:p>
        </w:tc>
        <w:tc>
          <w:tcPr>
            <w:tcW w:w="361" w:type="pct"/>
            <w:vAlign w:val="center"/>
          </w:tcPr>
          <w:p w14:paraId="4D2D1703"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7分</w:t>
            </w:r>
          </w:p>
        </w:tc>
        <w:tc>
          <w:tcPr>
            <w:tcW w:w="2615" w:type="pct"/>
            <w:vAlign w:val="center"/>
          </w:tcPr>
          <w:p w14:paraId="55D8ACE0" w14:textId="77777777" w:rsidR="00DC001E" w:rsidRPr="00DC001E" w:rsidRDefault="00DC001E" w:rsidP="00DC001E">
            <w:pPr>
              <w:adjustRightInd w:val="0"/>
              <w:snapToGrid w:val="0"/>
              <w:spacing w:line="360" w:lineRule="exact"/>
              <w:rPr>
                <w:rFonts w:ascii="宋体" w:eastAsia="宋体" w:hAnsi="宋体" w:cs="Times New Roman"/>
                <w:szCs w:val="21"/>
              </w:rPr>
            </w:pPr>
            <w:r w:rsidRPr="00DC001E">
              <w:rPr>
                <w:rFonts w:ascii="宋体" w:eastAsia="宋体" w:hAnsi="宋体" w:cs="Times New Roman"/>
                <w:szCs w:val="21"/>
              </w:rPr>
              <w:t>对投标人提出的建议的针对性、合理性、可靠性进行评分：</w:t>
            </w:r>
          </w:p>
          <w:p w14:paraId="746CDE98"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好，得6.2~7分；</w:t>
            </w:r>
          </w:p>
          <w:p w14:paraId="0FA46987"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较好，得5~6.2分；</w:t>
            </w:r>
          </w:p>
          <w:p w14:paraId="317120B5" w14:textId="77777777" w:rsidR="00DC001E" w:rsidRPr="00DC001E" w:rsidRDefault="00DC001E" w:rsidP="00DC001E">
            <w:pPr>
              <w:adjustRightInd w:val="0"/>
              <w:snapToGrid w:val="0"/>
              <w:spacing w:line="360" w:lineRule="exact"/>
              <w:rPr>
                <w:rFonts w:ascii="宋体" w:eastAsia="宋体" w:hAnsi="宋体" w:cs="Times New Roman"/>
                <w:szCs w:val="21"/>
              </w:rPr>
            </w:pPr>
            <w:r w:rsidRPr="00DC001E">
              <w:rPr>
                <w:rFonts w:ascii="宋体" w:eastAsia="宋体" w:hAnsi="宋体" w:cs="Times New Roman"/>
                <w:szCs w:val="21"/>
              </w:rPr>
              <w:t>一般，得4.2~5分。</w:t>
            </w:r>
          </w:p>
        </w:tc>
      </w:tr>
      <w:tr w:rsidR="00DC001E" w:rsidRPr="00DC001E" w14:paraId="677BF3C8" w14:textId="77777777" w:rsidTr="008F434E">
        <w:trPr>
          <w:trHeight w:val="630"/>
          <w:jc w:val="center"/>
        </w:trPr>
        <w:tc>
          <w:tcPr>
            <w:tcW w:w="397" w:type="pct"/>
            <w:vMerge/>
            <w:vAlign w:val="center"/>
          </w:tcPr>
          <w:p w14:paraId="1CA9DE0F"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666" w:type="pct"/>
            <w:vMerge/>
            <w:vAlign w:val="center"/>
          </w:tcPr>
          <w:p w14:paraId="3BB8A8E3"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389" w:type="pct"/>
            <w:gridSpan w:val="2"/>
            <w:vMerge/>
            <w:vAlign w:val="center"/>
          </w:tcPr>
          <w:p w14:paraId="3633D239"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572" w:type="pct"/>
            <w:vAlign w:val="center"/>
          </w:tcPr>
          <w:p w14:paraId="7D14B2AA"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质量保障措施</w:t>
            </w:r>
          </w:p>
        </w:tc>
        <w:tc>
          <w:tcPr>
            <w:tcW w:w="361" w:type="pct"/>
            <w:vAlign w:val="center"/>
          </w:tcPr>
          <w:p w14:paraId="1E171B6C"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10分</w:t>
            </w:r>
          </w:p>
        </w:tc>
        <w:tc>
          <w:tcPr>
            <w:tcW w:w="2615" w:type="pct"/>
            <w:vAlign w:val="center"/>
          </w:tcPr>
          <w:p w14:paraId="7783B4DB" w14:textId="77777777" w:rsidR="00DC001E" w:rsidRPr="00DC001E" w:rsidRDefault="00DC001E" w:rsidP="00DC001E">
            <w:pPr>
              <w:adjustRightInd w:val="0"/>
              <w:snapToGrid w:val="0"/>
              <w:spacing w:line="360" w:lineRule="exact"/>
              <w:rPr>
                <w:rFonts w:ascii="宋体" w:eastAsia="宋体" w:hAnsi="宋体" w:cs="Times New Roman"/>
                <w:szCs w:val="21"/>
              </w:rPr>
            </w:pPr>
            <w:r w:rsidRPr="00DC001E">
              <w:rPr>
                <w:rFonts w:ascii="宋体" w:eastAsia="宋体" w:hAnsi="宋体" w:cs="Times New Roman"/>
                <w:szCs w:val="21"/>
              </w:rPr>
              <w:t>对试验检测数据质量保障措施的合理性、可行性、可靠性及管理制度的全面性、可行性等方面进行评分：</w:t>
            </w:r>
          </w:p>
          <w:p w14:paraId="12BE1F5C"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好，得9~10分；</w:t>
            </w:r>
          </w:p>
          <w:p w14:paraId="22C5D22F"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较好，得7~9分；</w:t>
            </w:r>
          </w:p>
          <w:p w14:paraId="1A1D0CAC" w14:textId="77777777" w:rsidR="00DC001E" w:rsidRPr="00DC001E" w:rsidRDefault="00DC001E" w:rsidP="00DC001E">
            <w:pPr>
              <w:adjustRightInd w:val="0"/>
              <w:snapToGrid w:val="0"/>
              <w:spacing w:line="360" w:lineRule="exact"/>
              <w:rPr>
                <w:rFonts w:ascii="宋体" w:eastAsia="宋体" w:hAnsi="宋体" w:cs="Times New Roman"/>
                <w:b/>
                <w:bCs/>
                <w:szCs w:val="21"/>
              </w:rPr>
            </w:pPr>
            <w:r w:rsidRPr="00DC001E">
              <w:rPr>
                <w:rFonts w:ascii="宋体" w:eastAsia="宋体" w:hAnsi="宋体" w:cs="Times New Roman"/>
                <w:szCs w:val="21"/>
              </w:rPr>
              <w:t>一般，得6~7分。</w:t>
            </w:r>
          </w:p>
        </w:tc>
      </w:tr>
      <w:tr w:rsidR="00DC001E" w:rsidRPr="00DC001E" w14:paraId="2123E9A2" w14:textId="77777777" w:rsidTr="008F434E">
        <w:trPr>
          <w:trHeight w:val="480"/>
          <w:jc w:val="center"/>
        </w:trPr>
        <w:tc>
          <w:tcPr>
            <w:tcW w:w="397" w:type="pct"/>
            <w:vAlign w:val="center"/>
          </w:tcPr>
          <w:p w14:paraId="19441C92"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2.2.4</w:t>
            </w:r>
          </w:p>
          <w:p w14:paraId="6508C981"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(2)</w:t>
            </w:r>
          </w:p>
        </w:tc>
        <w:tc>
          <w:tcPr>
            <w:tcW w:w="666" w:type="pct"/>
            <w:vAlign w:val="center"/>
          </w:tcPr>
          <w:p w14:paraId="1D274A1C"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主要人员</w:t>
            </w:r>
          </w:p>
        </w:tc>
        <w:tc>
          <w:tcPr>
            <w:tcW w:w="389" w:type="pct"/>
            <w:gridSpan w:val="2"/>
            <w:vAlign w:val="center"/>
          </w:tcPr>
          <w:p w14:paraId="0752CB66"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25分</w:t>
            </w:r>
          </w:p>
        </w:tc>
        <w:tc>
          <w:tcPr>
            <w:tcW w:w="572" w:type="pct"/>
            <w:vAlign w:val="center"/>
          </w:tcPr>
          <w:p w14:paraId="0E51B683"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任职资格与业绩</w:t>
            </w:r>
          </w:p>
        </w:tc>
        <w:tc>
          <w:tcPr>
            <w:tcW w:w="361" w:type="pct"/>
            <w:vAlign w:val="center"/>
          </w:tcPr>
          <w:p w14:paraId="6FD38ABE"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u w:val="single"/>
              </w:rPr>
              <w:t>25</w:t>
            </w:r>
            <w:r w:rsidRPr="00DC001E">
              <w:rPr>
                <w:rFonts w:ascii="宋体" w:eastAsia="宋体" w:hAnsi="宋体" w:cs="Times New Roman"/>
                <w:szCs w:val="21"/>
              </w:rPr>
              <w:t>分</w:t>
            </w:r>
          </w:p>
        </w:tc>
        <w:tc>
          <w:tcPr>
            <w:tcW w:w="2615" w:type="pct"/>
          </w:tcPr>
          <w:p w14:paraId="217E7BFC" w14:textId="77777777" w:rsidR="00DC001E" w:rsidRPr="00DC001E" w:rsidRDefault="00DC001E" w:rsidP="00DC001E">
            <w:pPr>
              <w:adjustRightInd w:val="0"/>
              <w:snapToGrid w:val="0"/>
              <w:spacing w:line="360" w:lineRule="exact"/>
              <w:jc w:val="left"/>
              <w:rPr>
                <w:rFonts w:ascii="宋体" w:eastAsia="宋体" w:hAnsi="宋体" w:cs="Times New Roman"/>
                <w:b/>
                <w:szCs w:val="21"/>
              </w:rPr>
            </w:pPr>
            <w:r w:rsidRPr="00DC001E">
              <w:rPr>
                <w:rFonts w:ascii="宋体" w:eastAsia="宋体" w:hAnsi="宋体" w:cs="Times New Roman"/>
                <w:b/>
                <w:szCs w:val="21"/>
              </w:rPr>
              <w:t>LHJL标段：</w:t>
            </w:r>
          </w:p>
          <w:p w14:paraId="0C6727D3"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1. 满足最低资格条件要求的，得15分；</w:t>
            </w:r>
          </w:p>
          <w:p w14:paraId="6C6F82BF"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 xml:space="preserve">2. </w:t>
            </w:r>
            <w:proofErr w:type="gramStart"/>
            <w:r w:rsidRPr="00DC001E">
              <w:rPr>
                <w:rFonts w:ascii="宋体" w:eastAsia="宋体" w:hAnsi="宋体" w:cs="Times New Roman"/>
                <w:szCs w:val="21"/>
              </w:rPr>
              <w:t>每担任</w:t>
            </w:r>
            <w:proofErr w:type="gramEnd"/>
            <w:r w:rsidRPr="00DC001E">
              <w:rPr>
                <w:rFonts w:ascii="宋体" w:eastAsia="宋体" w:hAnsi="宋体" w:cs="Times New Roman"/>
                <w:szCs w:val="21"/>
              </w:rPr>
              <w:t>过1个新建高速公路施工监理项目的总监理工程师</w:t>
            </w:r>
            <w:proofErr w:type="gramStart"/>
            <w:r w:rsidRPr="00DC001E">
              <w:rPr>
                <w:rFonts w:ascii="宋体" w:eastAsia="宋体" w:hAnsi="宋体" w:cs="Times New Roman"/>
                <w:szCs w:val="21"/>
              </w:rPr>
              <w:t>或驻地监理</w:t>
            </w:r>
            <w:proofErr w:type="gramEnd"/>
            <w:r w:rsidRPr="00DC001E">
              <w:rPr>
                <w:rFonts w:ascii="宋体" w:eastAsia="宋体" w:hAnsi="宋体" w:cs="Times New Roman"/>
                <w:szCs w:val="21"/>
              </w:rPr>
              <w:t>工程师职务的，得5分，此项最多得10分。</w:t>
            </w:r>
          </w:p>
          <w:p w14:paraId="0CF7C2F7" w14:textId="77777777" w:rsidR="00DC001E" w:rsidRPr="00DC001E" w:rsidRDefault="00DC001E" w:rsidP="00DC001E">
            <w:pPr>
              <w:adjustRightInd w:val="0"/>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LHSYS标段：</w:t>
            </w:r>
          </w:p>
          <w:p w14:paraId="17FF2EA9"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1. 满足最低资格条件要求的，得15分；</w:t>
            </w:r>
          </w:p>
          <w:p w14:paraId="33ADD453"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 xml:space="preserve">2. </w:t>
            </w:r>
            <w:proofErr w:type="gramStart"/>
            <w:r w:rsidRPr="00DC001E">
              <w:rPr>
                <w:rFonts w:ascii="宋体" w:eastAsia="宋体" w:hAnsi="宋体" w:cs="Times New Roman"/>
                <w:szCs w:val="21"/>
              </w:rPr>
              <w:t>每担任</w:t>
            </w:r>
            <w:proofErr w:type="gramEnd"/>
            <w:r w:rsidRPr="00DC001E">
              <w:rPr>
                <w:rFonts w:ascii="宋体" w:eastAsia="宋体" w:hAnsi="宋体" w:cs="Times New Roman"/>
                <w:szCs w:val="21"/>
              </w:rPr>
              <w:t>过1个新建高速公路中心试验室主任的，得5分，此项最多得10分。</w:t>
            </w:r>
          </w:p>
          <w:p w14:paraId="2EB74035" w14:textId="77777777" w:rsidR="00DC001E" w:rsidRPr="00DC001E" w:rsidRDefault="00DC001E" w:rsidP="00DC001E">
            <w:pPr>
              <w:adjustRightInd w:val="0"/>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LHQLJ标段：</w:t>
            </w:r>
          </w:p>
          <w:p w14:paraId="4726F2BE"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1. 满足最低资格条件要求的，得15分；</w:t>
            </w:r>
          </w:p>
          <w:p w14:paraId="3C3B336C"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 xml:space="preserve">2. </w:t>
            </w:r>
            <w:proofErr w:type="gramStart"/>
            <w:r w:rsidRPr="00DC001E">
              <w:rPr>
                <w:rFonts w:ascii="宋体" w:eastAsia="宋体" w:hAnsi="宋体" w:cs="Times New Roman"/>
                <w:szCs w:val="21"/>
              </w:rPr>
              <w:t>每担任</w:t>
            </w:r>
            <w:proofErr w:type="gramEnd"/>
            <w:r w:rsidRPr="00DC001E">
              <w:rPr>
                <w:rFonts w:ascii="宋体" w:eastAsia="宋体" w:hAnsi="宋体" w:cs="Times New Roman"/>
                <w:szCs w:val="21"/>
              </w:rPr>
              <w:t>过1个新建高速公路桥梁荷载试验检测项目负责人的，得5分，此项最多得10分。</w:t>
            </w:r>
          </w:p>
          <w:p w14:paraId="46308C41" w14:textId="77777777" w:rsidR="00DC001E" w:rsidRPr="00DC001E" w:rsidRDefault="00DC001E" w:rsidP="00DC001E">
            <w:pPr>
              <w:adjustRightInd w:val="0"/>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LHZXJ标段：</w:t>
            </w:r>
          </w:p>
          <w:p w14:paraId="4F81612B"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1. 满足最低资格条件要求的，得15分；</w:t>
            </w:r>
          </w:p>
          <w:p w14:paraId="31799A5F"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 xml:space="preserve">2. </w:t>
            </w:r>
            <w:proofErr w:type="gramStart"/>
            <w:r w:rsidRPr="00DC001E">
              <w:rPr>
                <w:rFonts w:ascii="宋体" w:eastAsia="宋体" w:hAnsi="宋体" w:cs="Times New Roman"/>
                <w:szCs w:val="21"/>
              </w:rPr>
              <w:t>每担任</w:t>
            </w:r>
            <w:proofErr w:type="gramEnd"/>
            <w:r w:rsidRPr="00DC001E">
              <w:rPr>
                <w:rFonts w:ascii="宋体" w:eastAsia="宋体" w:hAnsi="宋体" w:cs="Times New Roman"/>
                <w:szCs w:val="21"/>
              </w:rPr>
              <w:t>过1个新建高速公路专项检测（包含预制</w:t>
            </w:r>
            <w:proofErr w:type="gramStart"/>
            <w:r w:rsidRPr="00DC001E">
              <w:rPr>
                <w:rFonts w:ascii="宋体" w:eastAsia="宋体" w:hAnsi="宋体" w:cs="Times New Roman"/>
                <w:szCs w:val="21"/>
              </w:rPr>
              <w:t>梁板锚下有效</w:t>
            </w:r>
            <w:proofErr w:type="gramEnd"/>
            <w:r w:rsidRPr="00DC001E">
              <w:rPr>
                <w:rFonts w:ascii="宋体" w:eastAsia="宋体" w:hAnsi="宋体" w:cs="Times New Roman"/>
                <w:szCs w:val="21"/>
              </w:rPr>
              <w:t>预应力及灌浆</w:t>
            </w:r>
            <w:proofErr w:type="gramStart"/>
            <w:r w:rsidRPr="00DC001E">
              <w:rPr>
                <w:rFonts w:ascii="宋体" w:eastAsia="宋体" w:hAnsi="宋体" w:cs="Times New Roman"/>
                <w:szCs w:val="21"/>
              </w:rPr>
              <w:t>密实度</w:t>
            </w:r>
            <w:proofErr w:type="gramEnd"/>
            <w:r w:rsidRPr="00DC001E">
              <w:rPr>
                <w:rFonts w:ascii="宋体" w:eastAsia="宋体" w:hAnsi="宋体" w:cs="Times New Roman"/>
                <w:szCs w:val="21"/>
              </w:rPr>
              <w:t>检测或隧道施工质量检测）项目负责人的，得5分，此项最多得10分。</w:t>
            </w:r>
          </w:p>
        </w:tc>
      </w:tr>
      <w:tr w:rsidR="00DC001E" w:rsidRPr="00DC001E" w14:paraId="7DED0245" w14:textId="77777777" w:rsidTr="008F434E">
        <w:trPr>
          <w:trHeight w:val="480"/>
          <w:jc w:val="center"/>
        </w:trPr>
        <w:tc>
          <w:tcPr>
            <w:tcW w:w="397" w:type="pct"/>
            <w:vAlign w:val="center"/>
          </w:tcPr>
          <w:p w14:paraId="79C6AB63"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2.2.4</w:t>
            </w:r>
          </w:p>
          <w:p w14:paraId="55A9F65D"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(3)</w:t>
            </w:r>
          </w:p>
        </w:tc>
        <w:tc>
          <w:tcPr>
            <w:tcW w:w="666" w:type="pct"/>
            <w:vAlign w:val="center"/>
          </w:tcPr>
          <w:p w14:paraId="745D424C"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评标价</w:t>
            </w:r>
          </w:p>
        </w:tc>
        <w:tc>
          <w:tcPr>
            <w:tcW w:w="389" w:type="pct"/>
            <w:gridSpan w:val="2"/>
            <w:vAlign w:val="center"/>
          </w:tcPr>
          <w:p w14:paraId="38C548C2"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u w:val="single"/>
              </w:rPr>
              <w:t>10</w:t>
            </w:r>
            <w:r w:rsidRPr="00DC001E">
              <w:rPr>
                <w:rFonts w:ascii="宋体" w:eastAsia="宋体" w:hAnsi="宋体" w:cs="Times New Roman"/>
                <w:szCs w:val="21"/>
              </w:rPr>
              <w:t>分</w:t>
            </w:r>
          </w:p>
        </w:tc>
        <w:tc>
          <w:tcPr>
            <w:tcW w:w="3548" w:type="pct"/>
            <w:gridSpan w:val="3"/>
          </w:tcPr>
          <w:p w14:paraId="03850ABB"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当投标人的评标价等于评标基准价时得满分。评标价每高于评标基准价一个百分点或每低于最高投标限价90%一个百分点扣0.2分；评标价低于评标</w:t>
            </w:r>
            <w:proofErr w:type="gramStart"/>
            <w:r w:rsidRPr="00DC001E">
              <w:rPr>
                <w:rFonts w:ascii="宋体" w:eastAsia="宋体" w:hAnsi="宋体" w:cs="Times New Roman"/>
                <w:szCs w:val="21"/>
              </w:rPr>
              <w:t>基准价但不</w:t>
            </w:r>
            <w:proofErr w:type="gramEnd"/>
            <w:r w:rsidRPr="00DC001E">
              <w:rPr>
                <w:rFonts w:ascii="宋体" w:eastAsia="宋体" w:hAnsi="宋体" w:cs="Times New Roman"/>
                <w:szCs w:val="21"/>
              </w:rPr>
              <w:t>低于最高投标限价90%，每低于评标基准价一个百分点扣0.1分。中间值按比例内插，四舍五入，保留两位小数。</w:t>
            </w:r>
          </w:p>
          <w:p w14:paraId="21F949A7"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用公式表示如下：</w:t>
            </w:r>
          </w:p>
          <w:p w14:paraId="738B5B77" w14:textId="77777777" w:rsidR="00DC001E" w:rsidRPr="00DC001E" w:rsidRDefault="00DC001E" w:rsidP="00DC001E">
            <w:pPr>
              <w:adjustRightInd w:val="0"/>
              <w:snapToGrid w:val="0"/>
              <w:jc w:val="left"/>
              <w:rPr>
                <w:rFonts w:ascii="宋体" w:eastAsia="宋体" w:hAnsi="宋体" w:cs="Times New Roman"/>
                <w:szCs w:val="21"/>
              </w:rPr>
            </w:pPr>
            <m:oMathPara>
              <m:oMathParaPr>
                <m:jc m:val="left"/>
              </m:oMathParaPr>
              <m:oMath>
                <m:r>
                  <m:rPr>
                    <m:sty m:val="p"/>
                  </m:rPr>
                  <w:rPr>
                    <w:rFonts w:ascii="Cambria Math" w:eastAsia="宋体" w:hAnsi="Cambria Math" w:cs="Times New Roman"/>
                    <w:szCs w:val="21"/>
                  </w:rPr>
                  <m:t>F1=F-</m:t>
                </m:r>
                <m:f>
                  <m:fPr>
                    <m:ctrlPr>
                      <w:rPr>
                        <w:rFonts w:ascii="Cambria Math" w:eastAsia="宋体" w:hAnsi="Cambria Math" w:cs="Times New Roman"/>
                        <w:szCs w:val="21"/>
                      </w:rPr>
                    </m:ctrlPr>
                  </m:fPr>
                  <m:num>
                    <m:d>
                      <m:dPr>
                        <m:begChr m:val="|"/>
                        <m:endChr m:val="|"/>
                        <m:ctrlPr>
                          <w:rPr>
                            <w:rFonts w:ascii="Cambria Math" w:eastAsia="宋体" w:hAnsi="Cambria Math" w:cs="Times New Roman"/>
                            <w:szCs w:val="21"/>
                          </w:rPr>
                        </m:ctrlPr>
                      </m:dPr>
                      <m:e>
                        <m:r>
                          <m:rPr>
                            <m:sty m:val="p"/>
                          </m:rPr>
                          <w:rPr>
                            <w:rFonts w:ascii="Cambria Math" w:eastAsia="宋体" w:hAnsi="Cambria Math" w:cs="Times New Roman"/>
                            <w:szCs w:val="21"/>
                          </w:rPr>
                          <m:t>D1-D</m:t>
                        </m:r>
                      </m:e>
                    </m:d>
                  </m:num>
                  <m:den>
                    <m:r>
                      <m:rPr>
                        <m:sty m:val="p"/>
                      </m:rPr>
                      <w:rPr>
                        <w:rFonts w:ascii="Cambria Math" w:eastAsia="宋体" w:hAnsi="Cambria Math" w:cs="Times New Roman"/>
                        <w:szCs w:val="21"/>
                      </w:rPr>
                      <m:t>D</m:t>
                    </m:r>
                  </m:den>
                </m:f>
                <m:r>
                  <m:rPr>
                    <m:sty m:val="p"/>
                  </m:rPr>
                  <w:rPr>
                    <w:rFonts w:ascii="Cambria Math" w:eastAsia="宋体" w:hAnsi="Cambria Math" w:cs="Times New Roman"/>
                    <w:szCs w:val="21"/>
                  </w:rPr>
                  <m:t>×100×E</m:t>
                </m:r>
              </m:oMath>
            </m:oMathPara>
          </w:p>
          <w:p w14:paraId="4440CF3A"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式中：F</w:t>
            </w:r>
            <w:r w:rsidRPr="00DC001E">
              <w:rPr>
                <w:rFonts w:ascii="宋体" w:eastAsia="宋体" w:hAnsi="宋体" w:cs="Times New Roman"/>
                <w:szCs w:val="21"/>
                <w:vertAlign w:val="subscript"/>
              </w:rPr>
              <w:t>1</w:t>
            </w:r>
            <w:r w:rsidRPr="00DC001E">
              <w:rPr>
                <w:rFonts w:ascii="宋体" w:eastAsia="宋体" w:hAnsi="宋体" w:cs="Times New Roman"/>
                <w:szCs w:val="21"/>
              </w:rPr>
              <w:t>——投标人评标价得分；</w:t>
            </w:r>
          </w:p>
          <w:p w14:paraId="055ACC99" w14:textId="77777777" w:rsidR="00DC001E" w:rsidRPr="00DC001E" w:rsidRDefault="00DC001E" w:rsidP="00DC001E">
            <w:pPr>
              <w:adjustRightInd w:val="0"/>
              <w:snapToGrid w:val="0"/>
              <w:spacing w:line="360" w:lineRule="exact"/>
              <w:ind w:firstLineChars="298" w:firstLine="626"/>
              <w:jc w:val="left"/>
              <w:rPr>
                <w:rFonts w:ascii="宋体" w:eastAsia="宋体" w:hAnsi="宋体" w:cs="Times New Roman"/>
                <w:szCs w:val="21"/>
              </w:rPr>
            </w:pPr>
            <w:r w:rsidRPr="00DC001E">
              <w:rPr>
                <w:rFonts w:ascii="宋体" w:eastAsia="宋体" w:hAnsi="宋体" w:cs="Times New Roman"/>
                <w:szCs w:val="21"/>
              </w:rPr>
              <w:t>F——评标价得分所占的百分比权重，F=10;</w:t>
            </w:r>
          </w:p>
          <w:p w14:paraId="0767CBF9" w14:textId="77777777" w:rsidR="00DC001E" w:rsidRPr="00DC001E" w:rsidRDefault="00DC001E" w:rsidP="00DC001E">
            <w:pPr>
              <w:adjustRightInd w:val="0"/>
              <w:snapToGrid w:val="0"/>
              <w:spacing w:line="360" w:lineRule="exact"/>
              <w:ind w:firstLineChars="298" w:firstLine="626"/>
              <w:jc w:val="left"/>
              <w:rPr>
                <w:rFonts w:ascii="宋体" w:eastAsia="宋体" w:hAnsi="宋体" w:cs="Times New Roman"/>
                <w:szCs w:val="21"/>
              </w:rPr>
            </w:pPr>
            <w:r w:rsidRPr="00DC001E">
              <w:rPr>
                <w:rFonts w:ascii="宋体" w:eastAsia="宋体" w:hAnsi="宋体" w:cs="Times New Roman"/>
                <w:szCs w:val="21"/>
              </w:rPr>
              <w:t>D</w:t>
            </w:r>
            <w:r w:rsidRPr="00DC001E">
              <w:rPr>
                <w:rFonts w:ascii="宋体" w:eastAsia="宋体" w:hAnsi="宋体" w:cs="Times New Roman"/>
                <w:szCs w:val="21"/>
                <w:vertAlign w:val="subscript"/>
              </w:rPr>
              <w:t>1</w:t>
            </w:r>
            <w:r w:rsidRPr="00DC001E">
              <w:rPr>
                <w:rFonts w:ascii="宋体" w:eastAsia="宋体" w:hAnsi="宋体" w:cs="Times New Roman"/>
                <w:szCs w:val="21"/>
              </w:rPr>
              <w:t>——投标人的评标价；</w:t>
            </w:r>
          </w:p>
          <w:p w14:paraId="3408C063" w14:textId="77777777" w:rsidR="00DC001E" w:rsidRPr="00DC001E" w:rsidRDefault="00DC001E" w:rsidP="00DC001E">
            <w:pPr>
              <w:adjustRightInd w:val="0"/>
              <w:snapToGrid w:val="0"/>
              <w:spacing w:line="360" w:lineRule="exact"/>
              <w:ind w:firstLineChars="298" w:firstLine="626"/>
              <w:jc w:val="left"/>
              <w:rPr>
                <w:rFonts w:ascii="宋体" w:eastAsia="宋体" w:hAnsi="宋体" w:cs="Times New Roman"/>
                <w:szCs w:val="21"/>
              </w:rPr>
            </w:pPr>
            <w:r w:rsidRPr="00DC001E">
              <w:rPr>
                <w:rFonts w:ascii="宋体" w:eastAsia="宋体" w:hAnsi="宋体" w:cs="Times New Roman"/>
                <w:szCs w:val="21"/>
              </w:rPr>
              <w:t>D——评标基准价。</w:t>
            </w:r>
          </w:p>
          <w:p w14:paraId="4EC960E4" w14:textId="77777777" w:rsidR="00DC001E" w:rsidRPr="00DC001E" w:rsidRDefault="00DC001E" w:rsidP="00DC001E">
            <w:pPr>
              <w:adjustRightInd w:val="0"/>
              <w:snapToGrid w:val="0"/>
              <w:spacing w:line="360" w:lineRule="exact"/>
              <w:ind w:firstLineChars="298" w:firstLine="626"/>
              <w:jc w:val="left"/>
              <w:rPr>
                <w:rFonts w:ascii="宋体" w:eastAsia="宋体" w:hAnsi="宋体" w:cs="Times New Roman"/>
                <w:szCs w:val="21"/>
              </w:rPr>
            </w:pPr>
            <w:r w:rsidRPr="00DC001E">
              <w:rPr>
                <w:rFonts w:ascii="宋体" w:eastAsia="宋体" w:hAnsi="宋体" w:cs="Times New Roman"/>
                <w:szCs w:val="21"/>
              </w:rPr>
              <w:t>若D</w:t>
            </w:r>
            <w:r w:rsidRPr="00DC001E">
              <w:rPr>
                <w:rFonts w:ascii="宋体" w:eastAsia="宋体" w:hAnsi="宋体" w:cs="Times New Roman"/>
                <w:szCs w:val="21"/>
                <w:vertAlign w:val="subscript"/>
              </w:rPr>
              <w:t>1</w:t>
            </w:r>
            <w:r w:rsidRPr="00DC001E">
              <w:rPr>
                <w:rFonts w:ascii="宋体" w:eastAsia="宋体" w:hAnsi="宋体" w:cs="Times New Roman"/>
                <w:szCs w:val="21"/>
              </w:rPr>
              <w:t>＞D，则E=0.2；</w:t>
            </w:r>
          </w:p>
          <w:p w14:paraId="1E96FD3F" w14:textId="77777777" w:rsidR="00DC001E" w:rsidRPr="00DC001E" w:rsidRDefault="00DC001E" w:rsidP="00DC001E">
            <w:pPr>
              <w:adjustRightInd w:val="0"/>
              <w:snapToGrid w:val="0"/>
              <w:spacing w:line="360" w:lineRule="exact"/>
              <w:ind w:firstLineChars="298" w:firstLine="626"/>
              <w:jc w:val="left"/>
              <w:rPr>
                <w:rFonts w:ascii="宋体" w:eastAsia="宋体" w:hAnsi="宋体" w:cs="Times New Roman"/>
                <w:szCs w:val="21"/>
              </w:rPr>
            </w:pPr>
            <w:r w:rsidRPr="00DC001E">
              <w:rPr>
                <w:rFonts w:ascii="宋体" w:eastAsia="宋体" w:hAnsi="宋体" w:cs="Times New Roman"/>
                <w:szCs w:val="21"/>
              </w:rPr>
              <w:t>若D</w:t>
            </w:r>
            <w:r w:rsidRPr="00DC001E">
              <w:rPr>
                <w:rFonts w:ascii="宋体" w:eastAsia="宋体" w:hAnsi="宋体" w:cs="Times New Roman"/>
                <w:szCs w:val="21"/>
                <w:vertAlign w:val="subscript"/>
              </w:rPr>
              <w:t>1</w:t>
            </w:r>
            <w:r w:rsidRPr="00DC001E">
              <w:rPr>
                <w:rFonts w:ascii="宋体" w:eastAsia="宋体" w:hAnsi="宋体" w:cs="Times New Roman"/>
                <w:szCs w:val="21"/>
              </w:rPr>
              <w:t>&lt;D，且D1≥最高投标限价90%，则E=0.1。</w:t>
            </w:r>
          </w:p>
          <w:p w14:paraId="217E1B60" w14:textId="77777777" w:rsidR="00DC001E" w:rsidRPr="00DC001E" w:rsidRDefault="00DC001E" w:rsidP="00DC001E">
            <w:pPr>
              <w:adjustRightInd w:val="0"/>
              <w:snapToGrid w:val="0"/>
              <w:spacing w:line="360" w:lineRule="exact"/>
              <w:ind w:firstLineChars="298" w:firstLine="626"/>
              <w:jc w:val="left"/>
              <w:rPr>
                <w:rFonts w:ascii="宋体" w:eastAsia="宋体" w:hAnsi="宋体" w:cs="Times New Roman"/>
                <w:szCs w:val="21"/>
              </w:rPr>
            </w:pPr>
            <w:r w:rsidRPr="00DC001E">
              <w:rPr>
                <w:rFonts w:ascii="宋体" w:eastAsia="宋体" w:hAnsi="宋体" w:cs="Times New Roman"/>
                <w:szCs w:val="21"/>
              </w:rPr>
              <w:t>若D</w:t>
            </w:r>
            <w:r w:rsidRPr="00DC001E">
              <w:rPr>
                <w:rFonts w:ascii="宋体" w:eastAsia="宋体" w:hAnsi="宋体" w:cs="Times New Roman"/>
                <w:szCs w:val="21"/>
                <w:vertAlign w:val="subscript"/>
              </w:rPr>
              <w:t>1</w:t>
            </w:r>
            <w:r w:rsidRPr="00DC001E">
              <w:rPr>
                <w:rFonts w:ascii="宋体" w:eastAsia="宋体" w:hAnsi="宋体" w:cs="Times New Roman"/>
                <w:szCs w:val="21"/>
              </w:rPr>
              <w:t>&lt;最高限价90%，则E=0.2，评标价得分最低为0分。</w:t>
            </w:r>
          </w:p>
        </w:tc>
      </w:tr>
      <w:tr w:rsidR="00DC001E" w:rsidRPr="00DC001E" w14:paraId="3DCD8D98" w14:textId="77777777" w:rsidTr="008F434E">
        <w:trPr>
          <w:trHeight w:val="480"/>
          <w:jc w:val="center"/>
        </w:trPr>
        <w:tc>
          <w:tcPr>
            <w:tcW w:w="397" w:type="pct"/>
            <w:vMerge w:val="restart"/>
            <w:vAlign w:val="center"/>
          </w:tcPr>
          <w:p w14:paraId="087D0D73"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2.2.4</w:t>
            </w:r>
          </w:p>
          <w:p w14:paraId="4079BC56"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(4)</w:t>
            </w:r>
          </w:p>
        </w:tc>
        <w:tc>
          <w:tcPr>
            <w:tcW w:w="666" w:type="pct"/>
            <w:vMerge w:val="restart"/>
            <w:vAlign w:val="center"/>
          </w:tcPr>
          <w:p w14:paraId="193AF4A1"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其他因素</w:t>
            </w:r>
          </w:p>
        </w:tc>
        <w:tc>
          <w:tcPr>
            <w:tcW w:w="154" w:type="pct"/>
            <w:vAlign w:val="center"/>
          </w:tcPr>
          <w:p w14:paraId="05C77F9C"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业绩</w:t>
            </w:r>
          </w:p>
        </w:tc>
        <w:tc>
          <w:tcPr>
            <w:tcW w:w="235" w:type="pct"/>
            <w:vAlign w:val="center"/>
          </w:tcPr>
          <w:p w14:paraId="51774336"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25分</w:t>
            </w:r>
          </w:p>
        </w:tc>
        <w:tc>
          <w:tcPr>
            <w:tcW w:w="3548" w:type="pct"/>
            <w:gridSpan w:val="3"/>
            <w:vAlign w:val="center"/>
          </w:tcPr>
          <w:p w14:paraId="675A49A7" w14:textId="77777777" w:rsidR="00DC001E" w:rsidRPr="00DC001E" w:rsidRDefault="00DC001E" w:rsidP="00DC001E">
            <w:pPr>
              <w:adjustRightInd w:val="0"/>
              <w:snapToGrid w:val="0"/>
              <w:spacing w:line="360" w:lineRule="exact"/>
              <w:jc w:val="left"/>
              <w:rPr>
                <w:rFonts w:ascii="宋体" w:eastAsia="宋体" w:hAnsi="宋体" w:cs="Times New Roman"/>
                <w:b/>
                <w:szCs w:val="21"/>
              </w:rPr>
            </w:pPr>
            <w:r w:rsidRPr="00DC001E">
              <w:rPr>
                <w:rFonts w:ascii="宋体" w:eastAsia="宋体" w:hAnsi="宋体" w:cs="Times New Roman"/>
                <w:b/>
                <w:szCs w:val="21"/>
              </w:rPr>
              <w:t>LHJL标段：</w:t>
            </w:r>
          </w:p>
          <w:p w14:paraId="0DC8801C"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1.近年</w:t>
            </w:r>
            <w:r w:rsidRPr="00DC001E">
              <w:rPr>
                <w:rFonts w:ascii="宋体" w:eastAsia="宋体" w:hAnsi="宋体" w:cs="Times New Roman" w:hint="eastAsia"/>
                <w:szCs w:val="21"/>
              </w:rPr>
              <w:t>（</w:t>
            </w:r>
            <w:r w:rsidRPr="00DC001E">
              <w:rPr>
                <w:rFonts w:ascii="宋体" w:eastAsia="宋体" w:hAnsi="宋体" w:cs="Times New Roman"/>
                <w:szCs w:val="21"/>
              </w:rPr>
              <w:t>交工日期介于2017年1月1日~投标截止日之间</w:t>
            </w:r>
            <w:r w:rsidRPr="00DC001E">
              <w:rPr>
                <w:rFonts w:ascii="宋体" w:eastAsia="宋体" w:hAnsi="宋体" w:cs="Times New Roman" w:hint="eastAsia"/>
                <w:szCs w:val="21"/>
              </w:rPr>
              <w:t>）</w:t>
            </w:r>
            <w:proofErr w:type="gramStart"/>
            <w:r w:rsidRPr="00DC001E">
              <w:rPr>
                <w:rFonts w:ascii="宋体" w:eastAsia="宋体" w:hAnsi="宋体" w:cs="Times New Roman"/>
                <w:szCs w:val="21"/>
              </w:rPr>
              <w:t>每独立</w:t>
            </w:r>
            <w:proofErr w:type="gramEnd"/>
            <w:r w:rsidRPr="00DC001E">
              <w:rPr>
                <w:rFonts w:ascii="宋体" w:eastAsia="宋体" w:hAnsi="宋体" w:cs="Times New Roman"/>
                <w:szCs w:val="21"/>
              </w:rPr>
              <w:t>完成过1个新建高速公路（同时包含路基、路面、桥梁、</w:t>
            </w:r>
            <w:proofErr w:type="gramStart"/>
            <w:r w:rsidRPr="00DC001E">
              <w:rPr>
                <w:rFonts w:ascii="宋体" w:eastAsia="宋体" w:hAnsi="宋体" w:cs="Times New Roman"/>
                <w:szCs w:val="21"/>
              </w:rPr>
              <w:t>隧道工程</w:t>
            </w:r>
            <w:proofErr w:type="gramEnd"/>
            <w:r w:rsidRPr="00DC001E">
              <w:rPr>
                <w:rFonts w:ascii="宋体" w:eastAsia="宋体" w:hAnsi="宋体" w:cs="Times New Roman"/>
                <w:szCs w:val="21"/>
              </w:rPr>
              <w:t>）土建施工监理项目业绩的得8分，此项最多得16分。</w:t>
            </w:r>
          </w:p>
          <w:p w14:paraId="5FE76FFC"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2.近年</w:t>
            </w:r>
            <w:r w:rsidRPr="00DC001E">
              <w:rPr>
                <w:rFonts w:ascii="宋体" w:eastAsia="宋体" w:hAnsi="宋体" w:cs="Times New Roman" w:hint="eastAsia"/>
                <w:szCs w:val="21"/>
              </w:rPr>
              <w:t>（</w:t>
            </w:r>
            <w:r w:rsidRPr="00DC001E">
              <w:rPr>
                <w:rFonts w:ascii="宋体" w:eastAsia="宋体" w:hAnsi="宋体" w:cs="Times New Roman"/>
                <w:szCs w:val="21"/>
              </w:rPr>
              <w:t>交工日期介于2017年1月1日~投标截止日之间</w:t>
            </w:r>
            <w:r w:rsidRPr="00DC001E">
              <w:rPr>
                <w:rFonts w:ascii="宋体" w:eastAsia="宋体" w:hAnsi="宋体" w:cs="Times New Roman" w:hint="eastAsia"/>
                <w:szCs w:val="21"/>
              </w:rPr>
              <w:t>）</w:t>
            </w:r>
            <w:proofErr w:type="gramStart"/>
            <w:r w:rsidRPr="00DC001E">
              <w:rPr>
                <w:rFonts w:ascii="宋体" w:eastAsia="宋体" w:hAnsi="宋体" w:cs="Times New Roman"/>
                <w:szCs w:val="21"/>
              </w:rPr>
              <w:t>每独立</w:t>
            </w:r>
            <w:proofErr w:type="gramEnd"/>
            <w:r w:rsidRPr="00DC001E">
              <w:rPr>
                <w:rFonts w:ascii="宋体" w:eastAsia="宋体" w:hAnsi="宋体" w:cs="Times New Roman"/>
                <w:szCs w:val="21"/>
              </w:rPr>
              <w:t>完成过1个新建高速公路机电工程施工监理项目业绩得4.5分，此项最多得9分。</w:t>
            </w:r>
          </w:p>
          <w:p w14:paraId="4CC01121" w14:textId="77777777" w:rsidR="00DC001E" w:rsidRPr="00DC001E" w:rsidRDefault="00DC001E" w:rsidP="00DC001E">
            <w:pPr>
              <w:adjustRightInd w:val="0"/>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LHSYS标段：</w:t>
            </w:r>
          </w:p>
          <w:p w14:paraId="7F5DFF1E"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1.近年</w:t>
            </w:r>
            <w:r w:rsidRPr="00DC001E">
              <w:rPr>
                <w:rFonts w:ascii="宋体" w:eastAsia="宋体" w:hAnsi="宋体" w:cs="Times New Roman" w:hint="eastAsia"/>
                <w:szCs w:val="21"/>
              </w:rPr>
              <w:t>（</w:t>
            </w:r>
            <w:r w:rsidRPr="00DC001E">
              <w:rPr>
                <w:rFonts w:ascii="宋体" w:eastAsia="宋体" w:hAnsi="宋体" w:cs="Times New Roman"/>
                <w:szCs w:val="21"/>
              </w:rPr>
              <w:t>交工日期介于2017年1月1日~投标截止日之间</w:t>
            </w:r>
            <w:r w:rsidRPr="00DC001E">
              <w:rPr>
                <w:rFonts w:ascii="宋体" w:eastAsia="宋体" w:hAnsi="宋体" w:cs="Times New Roman" w:hint="eastAsia"/>
                <w:szCs w:val="21"/>
              </w:rPr>
              <w:t>）</w:t>
            </w:r>
            <w:proofErr w:type="gramStart"/>
            <w:r w:rsidRPr="00DC001E">
              <w:rPr>
                <w:rFonts w:ascii="宋体" w:eastAsia="宋体" w:hAnsi="宋体" w:cs="Times New Roman"/>
                <w:szCs w:val="21"/>
              </w:rPr>
              <w:t>每独立</w:t>
            </w:r>
            <w:proofErr w:type="gramEnd"/>
            <w:r w:rsidRPr="00DC001E">
              <w:rPr>
                <w:rFonts w:ascii="宋体" w:eastAsia="宋体" w:hAnsi="宋体" w:cs="Times New Roman"/>
                <w:szCs w:val="21"/>
              </w:rPr>
              <w:t>完成过1个新建高速公路中心试验室项目的，得7分，最多得14分；</w:t>
            </w:r>
          </w:p>
          <w:p w14:paraId="541123D3"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2.近年</w:t>
            </w:r>
            <w:r w:rsidRPr="00DC001E">
              <w:rPr>
                <w:rFonts w:ascii="宋体" w:eastAsia="宋体" w:hAnsi="宋体" w:cs="Times New Roman" w:hint="eastAsia"/>
                <w:szCs w:val="21"/>
              </w:rPr>
              <w:t>（</w:t>
            </w:r>
            <w:r w:rsidRPr="00DC001E">
              <w:rPr>
                <w:rFonts w:ascii="宋体" w:eastAsia="宋体" w:hAnsi="宋体" w:cs="Times New Roman"/>
                <w:szCs w:val="21"/>
              </w:rPr>
              <w:t>交工日期介于2017年1月1日~投标截止日之间</w:t>
            </w:r>
            <w:r w:rsidRPr="00DC001E">
              <w:rPr>
                <w:rFonts w:ascii="宋体" w:eastAsia="宋体" w:hAnsi="宋体" w:cs="Times New Roman" w:hint="eastAsia"/>
                <w:szCs w:val="21"/>
              </w:rPr>
              <w:t>）</w:t>
            </w:r>
            <w:proofErr w:type="gramStart"/>
            <w:r w:rsidRPr="00DC001E">
              <w:rPr>
                <w:rFonts w:ascii="宋体" w:eastAsia="宋体" w:hAnsi="宋体" w:cs="Times New Roman"/>
                <w:szCs w:val="21"/>
              </w:rPr>
              <w:t>每独立</w:t>
            </w:r>
            <w:proofErr w:type="gramEnd"/>
            <w:r w:rsidRPr="00DC001E">
              <w:rPr>
                <w:rFonts w:ascii="宋体" w:eastAsia="宋体" w:hAnsi="宋体" w:cs="Times New Roman"/>
                <w:szCs w:val="21"/>
              </w:rPr>
              <w:t>完成过1个新建高速公路</w:t>
            </w:r>
            <w:r w:rsidRPr="00DC001E">
              <w:rPr>
                <w:rFonts w:ascii="宋体" w:eastAsia="宋体" w:hAnsi="宋体" w:cs="Times New Roman"/>
                <w:bCs/>
                <w:szCs w:val="21"/>
              </w:rPr>
              <w:t>交工或竣工</w:t>
            </w:r>
            <w:proofErr w:type="gramStart"/>
            <w:r w:rsidRPr="00DC001E">
              <w:rPr>
                <w:rFonts w:ascii="宋体" w:eastAsia="宋体" w:hAnsi="宋体" w:cs="Times New Roman"/>
                <w:szCs w:val="21"/>
              </w:rPr>
              <w:t>验收试验</w:t>
            </w:r>
            <w:proofErr w:type="gramEnd"/>
            <w:r w:rsidRPr="00DC001E">
              <w:rPr>
                <w:rFonts w:ascii="宋体" w:eastAsia="宋体" w:hAnsi="宋体" w:cs="Times New Roman"/>
                <w:szCs w:val="21"/>
              </w:rPr>
              <w:t>检测项目的，得5.5分，最多得11分。</w:t>
            </w:r>
          </w:p>
          <w:p w14:paraId="30982E4B" w14:textId="77777777" w:rsidR="00DC001E" w:rsidRPr="00DC001E" w:rsidRDefault="00DC001E" w:rsidP="00DC001E">
            <w:pPr>
              <w:adjustRightInd w:val="0"/>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LHQLJ标段：</w:t>
            </w:r>
          </w:p>
          <w:p w14:paraId="5934C883"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近年</w:t>
            </w:r>
            <w:r w:rsidRPr="00DC001E">
              <w:rPr>
                <w:rFonts w:ascii="宋体" w:eastAsia="宋体" w:hAnsi="宋体" w:cs="Times New Roman" w:hint="eastAsia"/>
                <w:szCs w:val="21"/>
              </w:rPr>
              <w:t>（</w:t>
            </w:r>
            <w:r w:rsidRPr="00DC001E">
              <w:rPr>
                <w:rFonts w:ascii="宋体" w:eastAsia="宋体" w:hAnsi="宋体" w:cs="Times New Roman"/>
                <w:szCs w:val="21"/>
              </w:rPr>
              <w:t>交工日期介于2017年1月1日~投标截止日之间</w:t>
            </w:r>
            <w:r w:rsidRPr="00DC001E">
              <w:rPr>
                <w:rFonts w:ascii="宋体" w:eastAsia="宋体" w:hAnsi="宋体" w:cs="Times New Roman" w:hint="eastAsia"/>
                <w:szCs w:val="21"/>
              </w:rPr>
              <w:t>）</w:t>
            </w:r>
            <w:proofErr w:type="gramStart"/>
            <w:r w:rsidRPr="00DC001E">
              <w:rPr>
                <w:rFonts w:ascii="宋体" w:eastAsia="宋体" w:hAnsi="宋体" w:cs="Times New Roman"/>
                <w:szCs w:val="21"/>
              </w:rPr>
              <w:t>每独立</w:t>
            </w:r>
            <w:proofErr w:type="gramEnd"/>
            <w:r w:rsidRPr="00DC001E">
              <w:rPr>
                <w:rFonts w:ascii="宋体" w:eastAsia="宋体" w:hAnsi="宋体" w:cs="Times New Roman"/>
                <w:szCs w:val="21"/>
              </w:rPr>
              <w:t>完成过1个新建高速公路桥梁荷载试验检测项目的，得12.5分，最多得25分。</w:t>
            </w:r>
          </w:p>
          <w:p w14:paraId="58FD3E8D" w14:textId="77777777" w:rsidR="00DC001E" w:rsidRPr="00DC001E" w:rsidRDefault="00DC001E" w:rsidP="00DC001E">
            <w:pPr>
              <w:adjustRightInd w:val="0"/>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LHZXJ标段：</w:t>
            </w:r>
          </w:p>
          <w:p w14:paraId="065595D2"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1.近年</w:t>
            </w:r>
            <w:r w:rsidRPr="00DC001E">
              <w:rPr>
                <w:rFonts w:ascii="宋体" w:eastAsia="宋体" w:hAnsi="宋体" w:cs="Times New Roman" w:hint="eastAsia"/>
                <w:szCs w:val="21"/>
              </w:rPr>
              <w:t>（</w:t>
            </w:r>
            <w:r w:rsidRPr="00DC001E">
              <w:rPr>
                <w:rFonts w:ascii="宋体" w:eastAsia="宋体" w:hAnsi="宋体" w:cs="Times New Roman"/>
                <w:szCs w:val="21"/>
              </w:rPr>
              <w:t>交工日期介于2017年1月1日~投标截止日之间</w:t>
            </w:r>
            <w:r w:rsidRPr="00DC001E">
              <w:rPr>
                <w:rFonts w:ascii="宋体" w:eastAsia="宋体" w:hAnsi="宋体" w:cs="Times New Roman" w:hint="eastAsia"/>
                <w:szCs w:val="21"/>
              </w:rPr>
              <w:t>）</w:t>
            </w:r>
            <w:proofErr w:type="gramStart"/>
            <w:r w:rsidRPr="00DC001E">
              <w:rPr>
                <w:rFonts w:ascii="宋体" w:eastAsia="宋体" w:hAnsi="宋体" w:cs="Times New Roman"/>
                <w:szCs w:val="21"/>
              </w:rPr>
              <w:t>每独立</w:t>
            </w:r>
            <w:proofErr w:type="gramEnd"/>
            <w:r w:rsidRPr="00DC001E">
              <w:rPr>
                <w:rFonts w:ascii="宋体" w:eastAsia="宋体" w:hAnsi="宋体" w:cs="Times New Roman"/>
                <w:szCs w:val="21"/>
              </w:rPr>
              <w:t>完成过1个新建高速公路桩基完整性专项试验检测项目的，得3分，最多得6分。</w:t>
            </w:r>
          </w:p>
          <w:p w14:paraId="1C6150AA"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2.近年</w:t>
            </w:r>
            <w:r w:rsidRPr="00DC001E">
              <w:rPr>
                <w:rFonts w:ascii="宋体" w:eastAsia="宋体" w:hAnsi="宋体" w:cs="Times New Roman" w:hint="eastAsia"/>
                <w:szCs w:val="21"/>
              </w:rPr>
              <w:t>（</w:t>
            </w:r>
            <w:r w:rsidRPr="00DC001E">
              <w:rPr>
                <w:rFonts w:ascii="宋体" w:eastAsia="宋体" w:hAnsi="宋体" w:cs="Times New Roman"/>
                <w:szCs w:val="21"/>
              </w:rPr>
              <w:t>交工日期介于2017年1月1日~投标截止日之间</w:t>
            </w:r>
            <w:r w:rsidRPr="00DC001E">
              <w:rPr>
                <w:rFonts w:ascii="宋体" w:eastAsia="宋体" w:hAnsi="宋体" w:cs="Times New Roman" w:hint="eastAsia"/>
                <w:szCs w:val="21"/>
              </w:rPr>
              <w:t>）</w:t>
            </w:r>
            <w:proofErr w:type="gramStart"/>
            <w:r w:rsidRPr="00DC001E">
              <w:rPr>
                <w:rFonts w:ascii="宋体" w:eastAsia="宋体" w:hAnsi="宋体" w:cs="Times New Roman"/>
                <w:szCs w:val="21"/>
              </w:rPr>
              <w:t>每独立</w:t>
            </w:r>
            <w:proofErr w:type="gramEnd"/>
            <w:r w:rsidRPr="00DC001E">
              <w:rPr>
                <w:rFonts w:ascii="宋体" w:eastAsia="宋体" w:hAnsi="宋体" w:cs="Times New Roman"/>
                <w:szCs w:val="21"/>
              </w:rPr>
              <w:t>完成过1个新建高速公路预制</w:t>
            </w:r>
            <w:proofErr w:type="gramStart"/>
            <w:r w:rsidRPr="00DC001E">
              <w:rPr>
                <w:rFonts w:ascii="宋体" w:eastAsia="宋体" w:hAnsi="宋体" w:cs="Times New Roman"/>
                <w:szCs w:val="21"/>
              </w:rPr>
              <w:t>梁板锚下有效</w:t>
            </w:r>
            <w:proofErr w:type="gramEnd"/>
            <w:r w:rsidRPr="00DC001E">
              <w:rPr>
                <w:rFonts w:ascii="宋体" w:eastAsia="宋体" w:hAnsi="宋体" w:cs="Times New Roman"/>
                <w:szCs w:val="21"/>
              </w:rPr>
              <w:t>预应力及灌浆</w:t>
            </w:r>
            <w:proofErr w:type="gramStart"/>
            <w:r w:rsidRPr="00DC001E">
              <w:rPr>
                <w:rFonts w:ascii="宋体" w:eastAsia="宋体" w:hAnsi="宋体" w:cs="Times New Roman"/>
                <w:szCs w:val="21"/>
              </w:rPr>
              <w:t>密实度</w:t>
            </w:r>
            <w:proofErr w:type="gramEnd"/>
            <w:r w:rsidRPr="00DC001E">
              <w:rPr>
                <w:rFonts w:ascii="宋体" w:eastAsia="宋体" w:hAnsi="宋体" w:cs="Times New Roman"/>
                <w:szCs w:val="21"/>
              </w:rPr>
              <w:t>检测项目的，得3.5分，最多得7分。</w:t>
            </w:r>
          </w:p>
          <w:p w14:paraId="5C604626"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3.近年</w:t>
            </w:r>
            <w:r w:rsidRPr="00DC001E">
              <w:rPr>
                <w:rFonts w:ascii="宋体" w:eastAsia="宋体" w:hAnsi="宋体" w:cs="Times New Roman" w:hint="eastAsia"/>
                <w:szCs w:val="21"/>
              </w:rPr>
              <w:t>（</w:t>
            </w:r>
            <w:r w:rsidRPr="00DC001E">
              <w:rPr>
                <w:rFonts w:ascii="宋体" w:eastAsia="宋体" w:hAnsi="宋体" w:cs="Times New Roman"/>
                <w:szCs w:val="21"/>
              </w:rPr>
              <w:t>交工日期介于2017年1月1日~投标截止日之间</w:t>
            </w:r>
            <w:r w:rsidRPr="00DC001E">
              <w:rPr>
                <w:rFonts w:ascii="宋体" w:eastAsia="宋体" w:hAnsi="宋体" w:cs="Times New Roman" w:hint="eastAsia"/>
                <w:szCs w:val="21"/>
              </w:rPr>
              <w:t>）</w:t>
            </w:r>
            <w:proofErr w:type="gramStart"/>
            <w:r w:rsidRPr="00DC001E">
              <w:rPr>
                <w:rFonts w:ascii="宋体" w:eastAsia="宋体" w:hAnsi="宋体" w:cs="Times New Roman"/>
                <w:szCs w:val="21"/>
              </w:rPr>
              <w:t>每独立</w:t>
            </w:r>
            <w:proofErr w:type="gramEnd"/>
            <w:r w:rsidRPr="00DC001E">
              <w:rPr>
                <w:rFonts w:ascii="宋体" w:eastAsia="宋体" w:hAnsi="宋体" w:cs="Times New Roman"/>
                <w:szCs w:val="21"/>
              </w:rPr>
              <w:t>完成过1个新建高速公路隧道施工质量（包含隧道</w:t>
            </w:r>
            <w:proofErr w:type="gramStart"/>
            <w:r w:rsidRPr="00DC001E">
              <w:rPr>
                <w:rFonts w:ascii="宋体" w:eastAsia="宋体" w:hAnsi="宋体" w:cs="Times New Roman"/>
                <w:szCs w:val="21"/>
              </w:rPr>
              <w:t>施工初期支护</w:t>
            </w:r>
            <w:proofErr w:type="gramEnd"/>
            <w:r w:rsidRPr="00DC001E">
              <w:rPr>
                <w:rFonts w:ascii="宋体" w:eastAsia="宋体" w:hAnsi="宋体" w:cs="Times New Roman"/>
                <w:szCs w:val="21"/>
              </w:rPr>
              <w:t>、二次衬砌检测）检测项目的，得3分，最多得6分。</w:t>
            </w:r>
          </w:p>
          <w:p w14:paraId="74700913" w14:textId="77777777" w:rsidR="00DC001E" w:rsidRPr="00DC001E" w:rsidRDefault="00DC001E" w:rsidP="00DC001E">
            <w:pPr>
              <w:adjustRightInd w:val="0"/>
              <w:snapToGrid w:val="0"/>
              <w:spacing w:line="360" w:lineRule="exact"/>
              <w:jc w:val="left"/>
              <w:rPr>
                <w:rFonts w:ascii="宋体" w:eastAsia="宋体" w:hAnsi="宋体" w:cs="Times New Roman"/>
                <w:szCs w:val="21"/>
              </w:rPr>
            </w:pPr>
            <w:r w:rsidRPr="00DC001E">
              <w:rPr>
                <w:rFonts w:ascii="宋体" w:eastAsia="宋体" w:hAnsi="宋体" w:cs="Times New Roman"/>
                <w:szCs w:val="21"/>
              </w:rPr>
              <w:t>4. 近年</w:t>
            </w:r>
            <w:r w:rsidRPr="00DC001E">
              <w:rPr>
                <w:rFonts w:ascii="宋体" w:eastAsia="宋体" w:hAnsi="宋体" w:cs="Times New Roman" w:hint="eastAsia"/>
                <w:szCs w:val="21"/>
              </w:rPr>
              <w:t>（</w:t>
            </w:r>
            <w:r w:rsidRPr="00DC001E">
              <w:rPr>
                <w:rFonts w:ascii="宋体" w:eastAsia="宋体" w:hAnsi="宋体" w:cs="Times New Roman"/>
                <w:szCs w:val="21"/>
              </w:rPr>
              <w:t>交工日期介于2017年1月1日~投标截止日之间</w:t>
            </w:r>
            <w:r w:rsidRPr="00DC001E">
              <w:rPr>
                <w:rFonts w:ascii="宋体" w:eastAsia="宋体" w:hAnsi="宋体" w:cs="Times New Roman" w:hint="eastAsia"/>
                <w:szCs w:val="21"/>
              </w:rPr>
              <w:t>）</w:t>
            </w:r>
            <w:proofErr w:type="gramStart"/>
            <w:r w:rsidRPr="00DC001E">
              <w:rPr>
                <w:rFonts w:ascii="宋体" w:eastAsia="宋体" w:hAnsi="宋体" w:cs="Times New Roman"/>
                <w:szCs w:val="21"/>
              </w:rPr>
              <w:t>每独立</w:t>
            </w:r>
            <w:proofErr w:type="gramEnd"/>
            <w:r w:rsidRPr="00DC001E">
              <w:rPr>
                <w:rFonts w:ascii="宋体" w:eastAsia="宋体" w:hAnsi="宋体" w:cs="Times New Roman"/>
                <w:szCs w:val="21"/>
              </w:rPr>
              <w:t>完成过1个新建高速公路隧道超前地质预报</w:t>
            </w:r>
            <w:proofErr w:type="gramStart"/>
            <w:r w:rsidRPr="00DC001E">
              <w:rPr>
                <w:rFonts w:ascii="宋体" w:eastAsia="宋体" w:hAnsi="宋体" w:cs="Times New Roman"/>
                <w:szCs w:val="21"/>
              </w:rPr>
              <w:t>或隧道监控</w:t>
            </w:r>
            <w:proofErr w:type="gramEnd"/>
            <w:r w:rsidRPr="00DC001E">
              <w:rPr>
                <w:rFonts w:ascii="宋体" w:eastAsia="宋体" w:hAnsi="宋体" w:cs="Times New Roman"/>
                <w:szCs w:val="21"/>
              </w:rPr>
              <w:t>量测的，得3分，最多得6分。</w:t>
            </w:r>
          </w:p>
          <w:p w14:paraId="091925FA" w14:textId="77777777" w:rsidR="00DC001E" w:rsidRPr="00DC001E" w:rsidRDefault="00DC001E" w:rsidP="00DC001E">
            <w:pPr>
              <w:adjustRightInd w:val="0"/>
              <w:snapToGrid w:val="0"/>
              <w:spacing w:line="320" w:lineRule="exact"/>
              <w:jc w:val="left"/>
              <w:rPr>
                <w:rFonts w:ascii="宋体" w:eastAsia="宋体" w:hAnsi="宋体" w:cs="Times New Roman"/>
                <w:sz w:val="18"/>
                <w:szCs w:val="18"/>
              </w:rPr>
            </w:pPr>
            <w:r w:rsidRPr="00DC001E">
              <w:rPr>
                <w:rFonts w:ascii="宋体" w:eastAsia="宋体" w:hAnsi="宋体" w:cs="Times New Roman"/>
                <w:sz w:val="18"/>
                <w:szCs w:val="18"/>
              </w:rPr>
              <w:t>注：</w:t>
            </w:r>
            <w:r w:rsidRPr="00DC001E">
              <w:rPr>
                <w:rFonts w:ascii="宋体" w:eastAsia="宋体" w:hAnsi="宋体" w:cs="Times New Roman" w:hint="eastAsia"/>
                <w:sz w:val="18"/>
                <w:szCs w:val="18"/>
              </w:rPr>
              <w:t>（1）</w:t>
            </w:r>
            <w:r w:rsidRPr="00DC001E">
              <w:rPr>
                <w:rFonts w:ascii="宋体" w:eastAsia="宋体" w:hAnsi="宋体" w:cs="Times New Roman"/>
                <w:sz w:val="18"/>
                <w:szCs w:val="18"/>
              </w:rPr>
              <w:t>同</w:t>
            </w:r>
            <w:proofErr w:type="gramStart"/>
            <w:r w:rsidRPr="00DC001E">
              <w:rPr>
                <w:rFonts w:ascii="宋体" w:eastAsia="宋体" w:hAnsi="宋体" w:cs="Times New Roman"/>
                <w:sz w:val="18"/>
                <w:szCs w:val="18"/>
              </w:rPr>
              <w:t>一业绩</w:t>
            </w:r>
            <w:proofErr w:type="gramEnd"/>
            <w:r w:rsidRPr="00DC001E">
              <w:rPr>
                <w:rFonts w:ascii="宋体" w:eastAsia="宋体" w:hAnsi="宋体" w:cs="Times New Roman"/>
                <w:sz w:val="18"/>
                <w:szCs w:val="18"/>
              </w:rPr>
              <w:t>满足多项评审要求时，可重复加分</w:t>
            </w:r>
            <w:r w:rsidRPr="00DC001E">
              <w:rPr>
                <w:rFonts w:ascii="宋体" w:eastAsia="宋体" w:hAnsi="宋体" w:cs="Times New Roman" w:hint="eastAsia"/>
                <w:sz w:val="18"/>
                <w:szCs w:val="18"/>
              </w:rPr>
              <w:t>。</w:t>
            </w:r>
          </w:p>
          <w:p w14:paraId="24D295E7" w14:textId="77777777" w:rsidR="00DC001E" w:rsidRPr="00DC001E" w:rsidRDefault="00DC001E" w:rsidP="00DC001E">
            <w:pPr>
              <w:adjustRightInd w:val="0"/>
              <w:snapToGrid w:val="0"/>
              <w:spacing w:line="320" w:lineRule="exact"/>
              <w:jc w:val="left"/>
              <w:rPr>
                <w:rFonts w:ascii="宋体" w:eastAsia="宋体" w:hAnsi="宋体" w:cs="Times New Roman"/>
                <w:sz w:val="18"/>
                <w:szCs w:val="18"/>
              </w:rPr>
            </w:pPr>
            <w:r w:rsidRPr="00DC001E">
              <w:rPr>
                <w:rFonts w:ascii="宋体" w:eastAsia="宋体" w:hAnsi="宋体" w:cs="Times New Roman" w:hint="eastAsia"/>
                <w:sz w:val="18"/>
                <w:szCs w:val="18"/>
              </w:rPr>
              <w:t>（2）LHJL标段如以联合体形</w:t>
            </w:r>
            <w:proofErr w:type="gramStart"/>
            <w:r w:rsidRPr="00DC001E">
              <w:rPr>
                <w:rFonts w:ascii="宋体" w:eastAsia="宋体" w:hAnsi="宋体" w:cs="Times New Roman" w:hint="eastAsia"/>
                <w:sz w:val="18"/>
                <w:szCs w:val="18"/>
              </w:rPr>
              <w:t>式参与</w:t>
            </w:r>
            <w:proofErr w:type="gramEnd"/>
            <w:r w:rsidRPr="00DC001E">
              <w:rPr>
                <w:rFonts w:ascii="宋体" w:eastAsia="宋体" w:hAnsi="宋体" w:cs="Times New Roman" w:hint="eastAsia"/>
                <w:sz w:val="18"/>
                <w:szCs w:val="18"/>
              </w:rPr>
              <w:t>投标的，以联合体各成员提供的业绩累计计算。</w:t>
            </w:r>
          </w:p>
        </w:tc>
      </w:tr>
      <w:tr w:rsidR="00DC001E" w:rsidRPr="00DC001E" w14:paraId="416EC75E" w14:textId="77777777" w:rsidTr="008F434E">
        <w:trPr>
          <w:trHeight w:val="1039"/>
          <w:jc w:val="center"/>
        </w:trPr>
        <w:tc>
          <w:tcPr>
            <w:tcW w:w="397" w:type="pct"/>
            <w:vMerge/>
          </w:tcPr>
          <w:p w14:paraId="11BDCF6C"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666" w:type="pct"/>
            <w:vMerge/>
          </w:tcPr>
          <w:p w14:paraId="39CB157C" w14:textId="77777777" w:rsidR="00DC001E" w:rsidRPr="00DC001E" w:rsidRDefault="00DC001E" w:rsidP="00DC001E">
            <w:pPr>
              <w:adjustRightInd w:val="0"/>
              <w:snapToGrid w:val="0"/>
              <w:spacing w:line="360" w:lineRule="exact"/>
              <w:jc w:val="center"/>
              <w:rPr>
                <w:rFonts w:ascii="宋体" w:eastAsia="宋体" w:hAnsi="宋体" w:cs="Times New Roman"/>
                <w:szCs w:val="21"/>
              </w:rPr>
            </w:pPr>
          </w:p>
        </w:tc>
        <w:tc>
          <w:tcPr>
            <w:tcW w:w="389" w:type="pct"/>
            <w:gridSpan w:val="2"/>
            <w:vAlign w:val="center"/>
          </w:tcPr>
          <w:p w14:paraId="3F04192D"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履约</w:t>
            </w:r>
          </w:p>
          <w:p w14:paraId="1B46B91A"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信誉</w:t>
            </w:r>
          </w:p>
        </w:tc>
        <w:tc>
          <w:tcPr>
            <w:tcW w:w="572" w:type="pct"/>
            <w:vAlign w:val="center"/>
          </w:tcPr>
          <w:p w14:paraId="0337E78D"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信用评价等级</w:t>
            </w:r>
          </w:p>
        </w:tc>
        <w:tc>
          <w:tcPr>
            <w:tcW w:w="361" w:type="pct"/>
            <w:vAlign w:val="center"/>
          </w:tcPr>
          <w:p w14:paraId="12BABC2E" w14:textId="77777777" w:rsidR="00DC001E" w:rsidRPr="00DC001E" w:rsidRDefault="00DC001E" w:rsidP="00DC001E">
            <w:pPr>
              <w:adjustRightInd w:val="0"/>
              <w:snapToGrid w:val="0"/>
              <w:spacing w:line="360" w:lineRule="exact"/>
              <w:jc w:val="center"/>
              <w:rPr>
                <w:rFonts w:ascii="宋体" w:eastAsia="宋体" w:hAnsi="宋体" w:cs="Times New Roman"/>
                <w:szCs w:val="21"/>
              </w:rPr>
            </w:pPr>
            <w:r w:rsidRPr="00DC001E">
              <w:rPr>
                <w:rFonts w:ascii="宋体" w:eastAsia="宋体" w:hAnsi="宋体" w:cs="Times New Roman"/>
                <w:szCs w:val="21"/>
              </w:rPr>
              <w:t>3分</w:t>
            </w:r>
          </w:p>
        </w:tc>
        <w:tc>
          <w:tcPr>
            <w:tcW w:w="2615" w:type="pct"/>
            <w:vAlign w:val="center"/>
          </w:tcPr>
          <w:p w14:paraId="20D1EDC8" w14:textId="77777777" w:rsidR="00DC001E" w:rsidRPr="00DC001E" w:rsidRDefault="00DC001E" w:rsidP="00DC001E">
            <w:pPr>
              <w:adjustRightInd w:val="0"/>
              <w:snapToGrid w:val="0"/>
              <w:spacing w:line="360" w:lineRule="exact"/>
              <w:rPr>
                <w:rFonts w:ascii="宋体" w:eastAsia="宋体" w:hAnsi="宋体" w:cs="Times New Roman"/>
                <w:szCs w:val="21"/>
              </w:rPr>
            </w:pPr>
            <w:r w:rsidRPr="00DC001E">
              <w:rPr>
                <w:rFonts w:ascii="宋体" w:eastAsia="宋体" w:hAnsi="宋体" w:cs="Times New Roman"/>
                <w:szCs w:val="21"/>
              </w:rPr>
              <w:t>投标人的最新信用等级被评为AA级的，得3分；</w:t>
            </w:r>
          </w:p>
          <w:p w14:paraId="309BDD8F" w14:textId="77777777" w:rsidR="00DC001E" w:rsidRPr="00DC001E" w:rsidRDefault="00DC001E" w:rsidP="00DC001E">
            <w:pPr>
              <w:adjustRightInd w:val="0"/>
              <w:snapToGrid w:val="0"/>
              <w:spacing w:line="360" w:lineRule="exact"/>
              <w:rPr>
                <w:rFonts w:ascii="宋体" w:eastAsia="宋体" w:hAnsi="宋体" w:cs="Times New Roman"/>
                <w:szCs w:val="21"/>
              </w:rPr>
            </w:pPr>
            <w:r w:rsidRPr="00DC001E">
              <w:rPr>
                <w:rFonts w:ascii="宋体" w:eastAsia="宋体" w:hAnsi="宋体" w:cs="Times New Roman"/>
                <w:szCs w:val="21"/>
              </w:rPr>
              <w:t>投标人的最新信用等级被评为A级的，得1.5分；</w:t>
            </w:r>
          </w:p>
          <w:p w14:paraId="668F90DC" w14:textId="77777777" w:rsidR="00DC001E" w:rsidRPr="00DC001E" w:rsidRDefault="00DC001E" w:rsidP="00DC001E">
            <w:pPr>
              <w:adjustRightInd w:val="0"/>
              <w:snapToGrid w:val="0"/>
              <w:spacing w:line="360" w:lineRule="exact"/>
              <w:rPr>
                <w:rFonts w:ascii="宋体" w:eastAsia="宋体" w:hAnsi="宋体" w:cs="Times New Roman"/>
                <w:szCs w:val="21"/>
              </w:rPr>
            </w:pPr>
            <w:r w:rsidRPr="00DC001E">
              <w:rPr>
                <w:rFonts w:ascii="宋体" w:eastAsia="宋体" w:hAnsi="宋体" w:cs="Times New Roman"/>
                <w:szCs w:val="21"/>
              </w:rPr>
              <w:t>投标人的最新信用等级被评为B级的，得0分；</w:t>
            </w:r>
          </w:p>
          <w:p w14:paraId="2CB546ED" w14:textId="77777777" w:rsidR="00DC001E" w:rsidRPr="00DC001E" w:rsidRDefault="00DC001E" w:rsidP="00DC001E">
            <w:pPr>
              <w:adjustRightInd w:val="0"/>
              <w:snapToGrid w:val="0"/>
              <w:spacing w:line="360" w:lineRule="exact"/>
              <w:rPr>
                <w:rFonts w:ascii="宋体" w:eastAsia="宋体" w:hAnsi="宋体" w:cs="Times New Roman"/>
                <w:sz w:val="18"/>
                <w:szCs w:val="18"/>
              </w:rPr>
            </w:pPr>
            <w:r w:rsidRPr="00DC001E">
              <w:rPr>
                <w:rFonts w:ascii="宋体" w:eastAsia="宋体" w:hAnsi="宋体" w:cs="Times New Roman"/>
                <w:szCs w:val="21"/>
              </w:rPr>
              <w:t>投标人的最新信用等级被评为C级的，得 -1.5分。</w:t>
            </w:r>
          </w:p>
        </w:tc>
      </w:tr>
      <w:tr w:rsidR="00DC001E" w:rsidRPr="00DC001E" w14:paraId="5DA8DCB8" w14:textId="77777777" w:rsidTr="008F434E">
        <w:trPr>
          <w:trHeight w:val="480"/>
          <w:jc w:val="center"/>
        </w:trPr>
        <w:tc>
          <w:tcPr>
            <w:tcW w:w="5000" w:type="pct"/>
            <w:gridSpan w:val="7"/>
          </w:tcPr>
          <w:p w14:paraId="51E32FBF" w14:textId="77777777" w:rsidR="00DC001E" w:rsidRPr="00DC001E" w:rsidRDefault="00DC001E" w:rsidP="00DC001E">
            <w:pPr>
              <w:adjustRightInd w:val="0"/>
              <w:snapToGrid w:val="0"/>
              <w:spacing w:line="360" w:lineRule="exact"/>
              <w:jc w:val="left"/>
              <w:rPr>
                <w:rFonts w:ascii="宋体" w:eastAsia="宋体" w:hAnsi="宋体" w:cs="Times New Roman"/>
                <w:b/>
                <w:bCs/>
                <w:szCs w:val="21"/>
              </w:rPr>
            </w:pPr>
            <w:r w:rsidRPr="00DC001E">
              <w:rPr>
                <w:rFonts w:ascii="宋体" w:eastAsia="宋体" w:hAnsi="宋体" w:cs="Times New Roman"/>
                <w:b/>
                <w:bCs/>
                <w:szCs w:val="21"/>
              </w:rPr>
              <w:t>需要补充的其他内容：</w:t>
            </w:r>
          </w:p>
          <w:p w14:paraId="13ABA0FC"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1.第3.2.1项第（1）</w:t>
            </w:r>
            <w:proofErr w:type="gramStart"/>
            <w:r w:rsidRPr="00DC001E">
              <w:rPr>
                <w:rFonts w:ascii="宋体" w:eastAsia="宋体" w:hAnsi="宋体" w:cs="Times New Roman"/>
                <w:szCs w:val="21"/>
              </w:rPr>
              <w:t>目细化为</w:t>
            </w:r>
            <w:proofErr w:type="gramEnd"/>
            <w:r w:rsidRPr="00DC001E">
              <w:rPr>
                <w:rFonts w:ascii="宋体" w:eastAsia="宋体" w:hAnsi="宋体" w:cs="Times New Roman"/>
                <w:szCs w:val="21"/>
              </w:rPr>
              <w:t>：</w:t>
            </w:r>
          </w:p>
          <w:p w14:paraId="3A4B9AEB"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（1）按本章第2.2.4项（1）目规定的评审因素和分值对技术建议书部分计算出得分A；主观因素（技术建议书）评分不应低于其权重分的60%，评分低于权重分值60%的，评标委员会成员应当在评标报告中</w:t>
            </w:r>
            <w:proofErr w:type="gramStart"/>
            <w:r w:rsidRPr="00DC001E">
              <w:rPr>
                <w:rFonts w:ascii="宋体" w:eastAsia="宋体" w:hAnsi="宋体" w:cs="Times New Roman"/>
                <w:szCs w:val="21"/>
              </w:rPr>
              <w:t>作出</w:t>
            </w:r>
            <w:proofErr w:type="gramEnd"/>
            <w:r w:rsidRPr="00DC001E">
              <w:rPr>
                <w:rFonts w:ascii="宋体" w:eastAsia="宋体" w:hAnsi="宋体" w:cs="Times New Roman"/>
                <w:szCs w:val="21"/>
              </w:rPr>
              <w:t>说明。主观因素（技术建议书）得分为去掉一个最高分、去掉一个最低分</w:t>
            </w:r>
            <w:proofErr w:type="gramStart"/>
            <w:r w:rsidRPr="00DC001E">
              <w:rPr>
                <w:rFonts w:ascii="宋体" w:eastAsia="宋体" w:hAnsi="宋体" w:cs="Times New Roman"/>
                <w:szCs w:val="21"/>
              </w:rPr>
              <w:t>的算术平均值</w:t>
            </w:r>
            <w:proofErr w:type="gramEnd"/>
            <w:r w:rsidRPr="00DC001E">
              <w:rPr>
                <w:rFonts w:ascii="宋体" w:eastAsia="宋体" w:hAnsi="宋体" w:cs="Times New Roman"/>
                <w:szCs w:val="21"/>
              </w:rPr>
              <w:t>。</w:t>
            </w:r>
          </w:p>
          <w:p w14:paraId="01830C21"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2.第3.2.2项细化为：</w:t>
            </w:r>
          </w:p>
          <w:p w14:paraId="1B7510E7"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3.2.2投标人的商务和技术得分分值计算结果保留小数点后两位，小数点后第三位“四舍五入”，实际运算采用计算机系统数据。</w:t>
            </w:r>
          </w:p>
          <w:p w14:paraId="75162942"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3.第3.5.1项细化为：</w:t>
            </w:r>
          </w:p>
          <w:p w14:paraId="6E39CF48"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3.5.1评标委员会按本章第2.2.4项（3）目规定的评审因素和分值对评标价计算出得分C。评标价得分分值计算结果保留小数点后两位，小数点后第三位“四舍五入”，实际运算采用计算机系统数据。</w:t>
            </w:r>
          </w:p>
          <w:p w14:paraId="3AD200F5"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4.第3.6.1项细化为：</w:t>
            </w:r>
          </w:p>
          <w:p w14:paraId="257B7DF7"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在评标过程中，评标委员会应查询交通运输主管部门“公路建设市场信用信息管理系统”或审查投标文件中提供的证明文件，对投标人的资质、业绩、主要人员资历和目前在岗情况、信用等级等信息进行核实。若投标文件载明的信息与交通运输主管部门“公路建设市场信用信息管理系统”发布的信息或与</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规定不符，使得投标人的资格条件不符合</w:t>
            </w:r>
            <w:proofErr w:type="gramStart"/>
            <w:r w:rsidRPr="00DC001E">
              <w:rPr>
                <w:rFonts w:ascii="宋体" w:eastAsia="宋体" w:hAnsi="宋体" w:cs="Times New Roman"/>
                <w:szCs w:val="21"/>
              </w:rPr>
              <w:t>招标文件</w:t>
            </w:r>
            <w:proofErr w:type="gramEnd"/>
            <w:r w:rsidRPr="00DC001E">
              <w:rPr>
                <w:rFonts w:ascii="宋体" w:eastAsia="宋体" w:hAnsi="宋体" w:cs="Times New Roman"/>
                <w:szCs w:val="21"/>
              </w:rPr>
              <w:t>规定的，评标委员会应否决其投标。</w:t>
            </w:r>
          </w:p>
          <w:p w14:paraId="0D9C20BC"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5.第3.9.1项细化为：</w:t>
            </w:r>
          </w:p>
          <w:p w14:paraId="39A08205" w14:textId="77777777" w:rsidR="00DC001E" w:rsidRPr="00DC001E" w:rsidRDefault="00DC001E" w:rsidP="00DC001E">
            <w:pPr>
              <w:spacing w:line="360" w:lineRule="exact"/>
              <w:jc w:val="left"/>
              <w:rPr>
                <w:rFonts w:ascii="宋体" w:eastAsia="宋体" w:hAnsi="宋体" w:cs="Times New Roman"/>
                <w:szCs w:val="21"/>
              </w:rPr>
            </w:pPr>
            <w:r w:rsidRPr="00DC001E">
              <w:rPr>
                <w:rFonts w:ascii="宋体" w:eastAsia="宋体" w:hAnsi="宋体" w:cs="Times New Roman"/>
                <w:szCs w:val="21"/>
              </w:rPr>
              <w:t>除第二章“</w:t>
            </w:r>
            <w:proofErr w:type="gramStart"/>
            <w:r w:rsidRPr="00DC001E">
              <w:rPr>
                <w:rFonts w:ascii="宋体" w:eastAsia="宋体" w:hAnsi="宋体" w:cs="Times New Roman"/>
                <w:szCs w:val="21"/>
              </w:rPr>
              <w:t>投标人</w:t>
            </w:r>
            <w:proofErr w:type="gramEnd"/>
            <w:r w:rsidRPr="00DC001E">
              <w:rPr>
                <w:rFonts w:ascii="宋体" w:eastAsia="宋体" w:hAnsi="宋体" w:cs="Times New Roman"/>
                <w:szCs w:val="21"/>
              </w:rPr>
              <w:t>须知”前附表授权直接确定中标人外，评标委员会按照得分由高到低的顺序推荐中标候选人，并标明排序。若投标人同时在两个标段被列为第一中标候选人，则评标委员会推荐投标人为中标金额相对较大标段的第一中标候选人，并取消该投标人在中标金额相对较</w:t>
            </w:r>
            <w:r w:rsidRPr="00DC001E">
              <w:rPr>
                <w:rFonts w:ascii="宋体" w:eastAsia="宋体" w:hAnsi="宋体" w:cs="Times New Roman" w:hint="eastAsia"/>
                <w:szCs w:val="21"/>
              </w:rPr>
              <w:t>小</w:t>
            </w:r>
            <w:r w:rsidRPr="00DC001E">
              <w:rPr>
                <w:rFonts w:ascii="宋体" w:eastAsia="宋体" w:hAnsi="宋体" w:cs="Times New Roman"/>
                <w:szCs w:val="21"/>
              </w:rPr>
              <w:t>标段的中标候选人资格，该标段的中标候选人排序依次前提，但应满足本款的规定。</w:t>
            </w:r>
          </w:p>
        </w:tc>
      </w:tr>
    </w:tbl>
    <w:p w14:paraId="3228760E" w14:textId="77777777" w:rsidR="00DC001E" w:rsidRPr="00DC001E" w:rsidRDefault="00DC001E" w:rsidP="00DC001E">
      <w:pPr>
        <w:spacing w:line="360" w:lineRule="exact"/>
        <w:ind w:firstLineChars="200" w:firstLine="560"/>
        <w:jc w:val="left"/>
        <w:rPr>
          <w:rFonts w:ascii="宋体" w:eastAsia="宋体" w:hAnsi="宋体" w:cs="Times New Roman"/>
          <w:sz w:val="28"/>
          <w:szCs w:val="28"/>
        </w:rPr>
      </w:pPr>
      <w:bookmarkStart w:id="6" w:name="_Toc27437"/>
      <w:bookmarkEnd w:id="4"/>
    </w:p>
    <w:bookmarkEnd w:id="6"/>
    <w:p w14:paraId="7EC8F3FD" w14:textId="07755D7B" w:rsidR="00BC35CA" w:rsidRPr="009F1E44" w:rsidRDefault="00BC35CA" w:rsidP="00DC001E">
      <w:pPr>
        <w:tabs>
          <w:tab w:val="center" w:pos="4153"/>
          <w:tab w:val="right" w:pos="8306"/>
        </w:tabs>
        <w:snapToGrid w:val="0"/>
        <w:spacing w:line="400" w:lineRule="exact"/>
        <w:jc w:val="left"/>
        <w:rPr>
          <w:rFonts w:ascii="宋体" w:eastAsia="宋体" w:hAnsi="宋体" w:cs="Times New Roman" w:hint="eastAsia"/>
          <w:sz w:val="18"/>
          <w:szCs w:val="18"/>
        </w:rPr>
      </w:pPr>
    </w:p>
    <w:sectPr w:rsidR="00BC35CA" w:rsidRPr="009F1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EE26" w14:textId="77777777" w:rsidR="003F2ED9" w:rsidRDefault="003F2ED9" w:rsidP="00DC001E">
      <w:pPr>
        <w:ind w:firstLine="480"/>
      </w:pPr>
      <w:r>
        <w:separator/>
      </w:r>
    </w:p>
  </w:endnote>
  <w:endnote w:type="continuationSeparator" w:id="0">
    <w:p w14:paraId="15CCB1AB" w14:textId="77777777" w:rsidR="003F2ED9" w:rsidRDefault="003F2ED9" w:rsidP="00DC001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0BD2" w14:textId="77777777" w:rsidR="003F2ED9" w:rsidRDefault="003F2ED9" w:rsidP="00DC001E">
      <w:pPr>
        <w:ind w:firstLine="480"/>
      </w:pPr>
      <w:r>
        <w:separator/>
      </w:r>
    </w:p>
  </w:footnote>
  <w:footnote w:type="continuationSeparator" w:id="0">
    <w:p w14:paraId="4EA17A58" w14:textId="77777777" w:rsidR="003F2ED9" w:rsidRDefault="003F2ED9" w:rsidP="00DC001E">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CA"/>
    <w:rsid w:val="003F2ED9"/>
    <w:rsid w:val="009F1E44"/>
    <w:rsid w:val="00BC35CA"/>
    <w:rsid w:val="00C747B4"/>
    <w:rsid w:val="00DC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7CDD"/>
  <w15:chartTrackingRefBased/>
  <w15:docId w15:val="{80AE5176-D84D-4675-8DD1-0F8EF81A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0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001E"/>
    <w:rPr>
      <w:sz w:val="18"/>
      <w:szCs w:val="18"/>
    </w:rPr>
  </w:style>
  <w:style w:type="paragraph" w:styleId="a5">
    <w:name w:val="footer"/>
    <w:basedOn w:val="a"/>
    <w:link w:val="a6"/>
    <w:uiPriority w:val="99"/>
    <w:unhideWhenUsed/>
    <w:rsid w:val="00DC001E"/>
    <w:pPr>
      <w:tabs>
        <w:tab w:val="center" w:pos="4153"/>
        <w:tab w:val="right" w:pos="8306"/>
      </w:tabs>
      <w:snapToGrid w:val="0"/>
      <w:jc w:val="left"/>
    </w:pPr>
    <w:rPr>
      <w:sz w:val="18"/>
      <w:szCs w:val="18"/>
    </w:rPr>
  </w:style>
  <w:style w:type="character" w:customStyle="1" w:styleId="a6">
    <w:name w:val="页脚 字符"/>
    <w:basedOn w:val="a0"/>
    <w:link w:val="a5"/>
    <w:uiPriority w:val="99"/>
    <w:rsid w:val="00DC001E"/>
    <w:rPr>
      <w:sz w:val="18"/>
      <w:szCs w:val="18"/>
    </w:rPr>
  </w:style>
  <w:style w:type="paragraph" w:styleId="a7">
    <w:name w:val="Title"/>
    <w:basedOn w:val="a"/>
    <w:next w:val="a"/>
    <w:link w:val="a8"/>
    <w:uiPriority w:val="10"/>
    <w:qFormat/>
    <w:rsid w:val="00C747B4"/>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C747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HE</dc:creator>
  <cp:keywords/>
  <dc:description/>
  <cp:lastModifiedBy>SUMMER HE</cp:lastModifiedBy>
  <cp:revision>9</cp:revision>
  <dcterms:created xsi:type="dcterms:W3CDTF">2022-11-30T03:20:00Z</dcterms:created>
  <dcterms:modified xsi:type="dcterms:W3CDTF">2022-11-30T03:23:00Z</dcterms:modified>
</cp:coreProperties>
</file>