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895" w:rsidRDefault="00A9638F">
      <w:pPr>
        <w:pStyle w:val="10"/>
        <w:spacing w:before="240" w:after="240" w:line="240" w:lineRule="atLeast"/>
        <w:jc w:val="center"/>
        <w:rPr>
          <w:rFonts w:eastAsia="黑体"/>
          <w:sz w:val="28"/>
          <w:szCs w:val="28"/>
        </w:rPr>
      </w:pPr>
      <w:r>
        <w:rPr>
          <w:rFonts w:eastAsia="黑体"/>
          <w:sz w:val="28"/>
          <w:szCs w:val="28"/>
        </w:rPr>
        <w:t>附录</w:t>
      </w:r>
      <w:r>
        <w:rPr>
          <w:rFonts w:eastAsia="黑体"/>
          <w:sz w:val="28"/>
          <w:szCs w:val="28"/>
        </w:rPr>
        <w:t xml:space="preserve">1  </w:t>
      </w:r>
      <w:r>
        <w:rPr>
          <w:rFonts w:eastAsia="黑体"/>
          <w:sz w:val="28"/>
          <w:szCs w:val="28"/>
        </w:rPr>
        <w:t>资格审查条件</w:t>
      </w:r>
      <w:r>
        <w:rPr>
          <w:rFonts w:eastAsia="黑体" w:hint="eastAsia"/>
          <w:sz w:val="28"/>
          <w:szCs w:val="28"/>
        </w:rPr>
        <w:t>（</w:t>
      </w:r>
      <w:r>
        <w:rPr>
          <w:rFonts w:eastAsia="黑体"/>
          <w:sz w:val="28"/>
          <w:szCs w:val="28"/>
        </w:rPr>
        <w:t>资质最低要求</w:t>
      </w:r>
      <w:r>
        <w:rPr>
          <w:rFonts w:eastAsia="黑体" w:hint="eastAsia"/>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69"/>
        <w:gridCol w:w="1711"/>
      </w:tblGrid>
      <w:tr w:rsidR="00E35895">
        <w:trPr>
          <w:cantSplit/>
          <w:trHeight w:val="633"/>
          <w:jc w:val="center"/>
        </w:trPr>
        <w:tc>
          <w:tcPr>
            <w:tcW w:w="7269" w:type="dxa"/>
            <w:vAlign w:val="center"/>
          </w:tcPr>
          <w:p w:rsidR="00E35895" w:rsidRDefault="00A9638F">
            <w:pPr>
              <w:adjustRightInd w:val="0"/>
              <w:snapToGrid w:val="0"/>
              <w:spacing w:line="400" w:lineRule="atLeast"/>
              <w:jc w:val="center"/>
              <w:rPr>
                <w:szCs w:val="21"/>
              </w:rPr>
            </w:pPr>
            <w:r>
              <w:rPr>
                <w:szCs w:val="21"/>
              </w:rPr>
              <w:t>企业资质等级要求</w:t>
            </w:r>
          </w:p>
        </w:tc>
        <w:tc>
          <w:tcPr>
            <w:tcW w:w="1711" w:type="dxa"/>
            <w:vAlign w:val="center"/>
          </w:tcPr>
          <w:p w:rsidR="00E35895" w:rsidRDefault="00A9638F">
            <w:pPr>
              <w:adjustRightInd w:val="0"/>
              <w:snapToGrid w:val="0"/>
              <w:spacing w:line="400" w:lineRule="atLeast"/>
              <w:jc w:val="center"/>
              <w:rPr>
                <w:szCs w:val="21"/>
              </w:rPr>
            </w:pPr>
            <w:r>
              <w:rPr>
                <w:rFonts w:hint="eastAsia"/>
                <w:szCs w:val="21"/>
              </w:rPr>
              <w:t>适用标段</w:t>
            </w:r>
          </w:p>
        </w:tc>
      </w:tr>
      <w:tr w:rsidR="00E35895">
        <w:trPr>
          <w:cantSplit/>
          <w:trHeight w:val="1252"/>
          <w:jc w:val="center"/>
        </w:trPr>
        <w:tc>
          <w:tcPr>
            <w:tcW w:w="7269" w:type="dxa"/>
            <w:vAlign w:val="center"/>
          </w:tcPr>
          <w:p w:rsidR="00E35895" w:rsidRDefault="00A9638F">
            <w:pPr>
              <w:spacing w:line="440" w:lineRule="atLeast"/>
              <w:jc w:val="left"/>
              <w:rPr>
                <w:rFonts w:ascii="宋体" w:hAnsi="宋体" w:cs="宋体"/>
                <w:sz w:val="24"/>
              </w:rPr>
            </w:pPr>
            <w:r>
              <w:rPr>
                <w:rFonts w:ascii="宋体" w:hAnsi="宋体" w:cs="宋体" w:hint="eastAsia"/>
                <w:sz w:val="24"/>
              </w:rPr>
              <w:t>(1)</w:t>
            </w:r>
            <w:r>
              <w:rPr>
                <w:rFonts w:ascii="Calibri" w:hAnsi="Calibri"/>
                <w:sz w:val="24"/>
              </w:rPr>
              <w:t>投标人持有有效企业法人营业执照或事业单位法人资格证书；</w:t>
            </w:r>
          </w:p>
          <w:p w:rsidR="00E35895" w:rsidRDefault="00A9638F">
            <w:pPr>
              <w:spacing w:line="440" w:lineRule="atLeast"/>
              <w:jc w:val="left"/>
              <w:rPr>
                <w:sz w:val="24"/>
              </w:rPr>
            </w:pPr>
            <w:r>
              <w:rPr>
                <w:rFonts w:ascii="宋体" w:hAnsi="宋体" w:cs="宋体" w:hint="eastAsia"/>
                <w:sz w:val="24"/>
              </w:rPr>
              <w:t>(2)</w:t>
            </w:r>
            <w:r>
              <w:rPr>
                <w:sz w:val="24"/>
              </w:rPr>
              <w:t xml:space="preserve"> </w:t>
            </w:r>
            <w:r>
              <w:rPr>
                <w:sz w:val="24"/>
              </w:rPr>
              <w:t>具备交通运输主管部门颁发的有效的公路工程甲级监理资质，</w:t>
            </w:r>
            <w:r>
              <w:rPr>
                <w:sz w:val="24"/>
              </w:rPr>
              <w:t xml:space="preserve"> </w:t>
            </w:r>
            <w:r>
              <w:rPr>
                <w:sz w:val="24"/>
              </w:rPr>
              <w:t>且投标人应进入交通运输部</w:t>
            </w:r>
            <w:r>
              <w:rPr>
                <w:sz w:val="24"/>
              </w:rPr>
              <w:t>“</w:t>
            </w:r>
            <w:r>
              <w:rPr>
                <w:sz w:val="24"/>
              </w:rPr>
              <w:t>全国公路建设市场信用信息管理系统</w:t>
            </w:r>
            <w:r>
              <w:rPr>
                <w:sz w:val="24"/>
              </w:rPr>
              <w:t xml:space="preserve"> (</w:t>
            </w:r>
            <w:hyperlink r:id="rId6" w:history="1">
              <w:r>
                <w:rPr>
                  <w:sz w:val="24"/>
                </w:rPr>
                <w:t>http://glxy.mot.gov.cn</w:t>
              </w:r>
            </w:hyperlink>
            <w:r>
              <w:rPr>
                <w:sz w:val="24"/>
              </w:rPr>
              <w:t xml:space="preserve"> ) ”</w:t>
            </w:r>
            <w:r>
              <w:rPr>
                <w:sz w:val="24"/>
              </w:rPr>
              <w:t>中的公路工程施工监理资质企业名录，投标人名称和资质与该名录中的相应企业名称和资质完全一致；</w:t>
            </w:r>
          </w:p>
          <w:p w:rsidR="00E35895" w:rsidRDefault="00A9638F">
            <w:pPr>
              <w:spacing w:line="440" w:lineRule="atLeast"/>
              <w:jc w:val="left"/>
              <w:rPr>
                <w:szCs w:val="21"/>
              </w:rPr>
            </w:pPr>
            <w:r>
              <w:rPr>
                <w:rFonts w:ascii="宋体" w:hAnsi="宋体" w:cs="宋体" w:hint="eastAsia"/>
                <w:sz w:val="24"/>
              </w:rPr>
              <w:t xml:space="preserve">(3) </w:t>
            </w:r>
            <w:r>
              <w:rPr>
                <w:sz w:val="24"/>
              </w:rPr>
              <w:t>最新年度信用评价等级为</w:t>
            </w:r>
            <w:r>
              <w:rPr>
                <w:sz w:val="24"/>
              </w:rPr>
              <w:t xml:space="preserve"> C </w:t>
            </w:r>
            <w:r>
              <w:rPr>
                <w:sz w:val="24"/>
              </w:rPr>
              <w:t>级及其以上。</w:t>
            </w:r>
          </w:p>
        </w:tc>
        <w:tc>
          <w:tcPr>
            <w:tcW w:w="1711" w:type="dxa"/>
            <w:vAlign w:val="center"/>
          </w:tcPr>
          <w:p w:rsidR="00E35895" w:rsidRDefault="00A9638F">
            <w:pPr>
              <w:adjustRightInd w:val="0"/>
              <w:snapToGrid w:val="0"/>
              <w:spacing w:line="400" w:lineRule="atLeast"/>
              <w:jc w:val="center"/>
              <w:rPr>
                <w:sz w:val="24"/>
              </w:rPr>
            </w:pPr>
            <w:r>
              <w:rPr>
                <w:rFonts w:hint="eastAsia"/>
                <w:sz w:val="24"/>
              </w:rPr>
              <w:t>GPZJ1~GPZJ6</w:t>
            </w:r>
          </w:p>
        </w:tc>
      </w:tr>
      <w:tr w:rsidR="00E35895">
        <w:trPr>
          <w:cantSplit/>
          <w:trHeight w:val="1870"/>
          <w:jc w:val="center"/>
        </w:trPr>
        <w:tc>
          <w:tcPr>
            <w:tcW w:w="7269" w:type="dxa"/>
            <w:vAlign w:val="center"/>
          </w:tcPr>
          <w:p w:rsidR="00E35895" w:rsidRDefault="00A9638F">
            <w:pPr>
              <w:spacing w:line="440" w:lineRule="atLeast"/>
              <w:jc w:val="left"/>
              <w:rPr>
                <w:rFonts w:ascii="Calibri" w:hAnsi="Calibri"/>
                <w:sz w:val="24"/>
              </w:rPr>
            </w:pPr>
            <w:r>
              <w:rPr>
                <w:rFonts w:ascii="宋体" w:hAnsi="宋体" w:cs="宋体" w:hint="eastAsia"/>
                <w:sz w:val="24"/>
              </w:rPr>
              <w:t>(1)</w:t>
            </w:r>
            <w:r>
              <w:rPr>
                <w:rFonts w:ascii="Calibri" w:hAnsi="Calibri"/>
                <w:sz w:val="24"/>
              </w:rPr>
              <w:t>投标人持有有效企业法人营业执照或事业单位法人资格证书；</w:t>
            </w:r>
          </w:p>
          <w:p w:rsidR="00E35895" w:rsidRDefault="00A9638F">
            <w:pPr>
              <w:spacing w:line="440" w:lineRule="atLeast"/>
              <w:jc w:val="left"/>
              <w:rPr>
                <w:rFonts w:ascii="Calibri" w:hAnsi="Calibri"/>
                <w:sz w:val="24"/>
              </w:rPr>
            </w:pPr>
            <w:r>
              <w:rPr>
                <w:rFonts w:ascii="宋体" w:hAnsi="宋体" w:cs="宋体" w:hint="eastAsia"/>
                <w:sz w:val="24"/>
              </w:rPr>
              <w:t>(2)</w:t>
            </w:r>
            <w:r>
              <w:rPr>
                <w:rFonts w:ascii="Calibri" w:hAnsi="Calibri"/>
                <w:sz w:val="24"/>
              </w:rPr>
              <w:t>投标人具有交通运输部核发的公路工程试验检测机构</w:t>
            </w:r>
            <w:r>
              <w:rPr>
                <w:rFonts w:ascii="Calibri" w:hAnsi="Calibri" w:hint="eastAsia"/>
                <w:sz w:val="24"/>
              </w:rPr>
              <w:t>公路工程</w:t>
            </w:r>
            <w:r>
              <w:rPr>
                <w:rFonts w:ascii="Calibri" w:hAnsi="Calibri" w:hint="eastAsia"/>
                <w:sz w:val="24"/>
              </w:rPr>
              <w:t>-</w:t>
            </w:r>
            <w:r>
              <w:rPr>
                <w:rFonts w:ascii="Calibri" w:hAnsi="Calibri" w:hint="eastAsia"/>
                <w:sz w:val="24"/>
              </w:rPr>
              <w:t>综合甲级</w:t>
            </w:r>
            <w:r>
              <w:rPr>
                <w:rFonts w:ascii="Calibri" w:hAnsi="Calibri"/>
                <w:sz w:val="24"/>
              </w:rPr>
              <w:t>资质；</w:t>
            </w:r>
          </w:p>
          <w:p w:rsidR="00E35895" w:rsidRDefault="00A9638F">
            <w:pPr>
              <w:spacing w:line="440" w:lineRule="atLeast"/>
              <w:jc w:val="left"/>
              <w:rPr>
                <w:rFonts w:ascii="Calibri" w:hAnsi="Calibri"/>
                <w:sz w:val="24"/>
              </w:rPr>
            </w:pPr>
            <w:r>
              <w:rPr>
                <w:rFonts w:ascii="宋体" w:hAnsi="宋体" w:cs="宋体" w:hint="eastAsia"/>
                <w:sz w:val="24"/>
              </w:rPr>
              <w:t>(3)</w:t>
            </w:r>
            <w:r>
              <w:rPr>
                <w:rFonts w:ascii="Calibri" w:hAnsi="Calibri"/>
                <w:sz w:val="24"/>
              </w:rPr>
              <w:t>投标人取得相关行政部门颁发的计量认证证书</w:t>
            </w:r>
            <w:r>
              <w:rPr>
                <w:rFonts w:ascii="Calibri" w:hAnsi="Calibri" w:hint="eastAsia"/>
                <w:sz w:val="24"/>
              </w:rPr>
              <w:t>（</w:t>
            </w:r>
            <w:r>
              <w:rPr>
                <w:rFonts w:ascii="Calibri" w:hAnsi="Calibri"/>
                <w:sz w:val="24"/>
              </w:rPr>
              <w:t>CMA</w:t>
            </w:r>
            <w:r>
              <w:rPr>
                <w:rFonts w:ascii="Calibri" w:hAnsi="Calibri" w:hint="eastAsia"/>
                <w:sz w:val="24"/>
              </w:rPr>
              <w:t>）</w:t>
            </w:r>
            <w:r>
              <w:rPr>
                <w:rFonts w:ascii="Calibri" w:hAnsi="Calibri"/>
                <w:sz w:val="24"/>
              </w:rPr>
              <w:t>，证书附表参数应覆盖中心试验室检测服务参数内容；</w:t>
            </w:r>
          </w:p>
          <w:p w:rsidR="00E35895" w:rsidRDefault="00A9638F">
            <w:pPr>
              <w:spacing w:line="440" w:lineRule="atLeast"/>
              <w:jc w:val="left"/>
              <w:rPr>
                <w:sz w:val="24"/>
              </w:rPr>
            </w:pPr>
            <w:r>
              <w:rPr>
                <w:rFonts w:ascii="宋体" w:hAnsi="宋体" w:cs="宋体" w:hint="eastAsia"/>
                <w:sz w:val="24"/>
              </w:rPr>
              <w:t>(4)</w:t>
            </w:r>
            <w:r>
              <w:rPr>
                <w:rFonts w:ascii="Calibri" w:hAnsi="Calibri"/>
                <w:sz w:val="24"/>
              </w:rPr>
              <w:t xml:space="preserve"> </w:t>
            </w:r>
            <w:r>
              <w:rPr>
                <w:rFonts w:ascii="Calibri" w:hAnsi="Calibri"/>
                <w:sz w:val="24"/>
              </w:rPr>
              <w:t>投标人在</w:t>
            </w:r>
            <w:r>
              <w:rPr>
                <w:rFonts w:ascii="Calibri" w:hAnsi="Calibri"/>
                <w:sz w:val="24"/>
              </w:rPr>
              <w:t>“</w:t>
            </w:r>
            <w:r>
              <w:rPr>
                <w:rFonts w:ascii="Calibri" w:hAnsi="Calibri"/>
                <w:sz w:val="24"/>
              </w:rPr>
              <w:t>公路水运工程质量试验检测管理信息系统</w:t>
            </w:r>
            <w:r>
              <w:rPr>
                <w:rFonts w:ascii="Calibri" w:hAnsi="Calibri"/>
                <w:sz w:val="24"/>
              </w:rPr>
              <w:t>”</w:t>
            </w:r>
            <w:r>
              <w:rPr>
                <w:rFonts w:ascii="Calibri" w:hAnsi="Calibri"/>
                <w:sz w:val="24"/>
              </w:rPr>
              <w:t>中最新年度的信用评价等级为</w:t>
            </w:r>
            <w:r>
              <w:rPr>
                <w:rFonts w:ascii="Calibri" w:hAnsi="Calibri"/>
                <w:sz w:val="24"/>
              </w:rPr>
              <w:t>C</w:t>
            </w:r>
            <w:r>
              <w:rPr>
                <w:rFonts w:ascii="Calibri" w:hAnsi="Calibri"/>
                <w:sz w:val="24"/>
              </w:rPr>
              <w:t>级及以上。</w:t>
            </w:r>
          </w:p>
        </w:tc>
        <w:tc>
          <w:tcPr>
            <w:tcW w:w="1711" w:type="dxa"/>
            <w:vAlign w:val="center"/>
          </w:tcPr>
          <w:p w:rsidR="00E35895" w:rsidRDefault="00A9638F">
            <w:pPr>
              <w:adjustRightInd w:val="0"/>
              <w:snapToGrid w:val="0"/>
              <w:spacing w:line="400" w:lineRule="atLeast"/>
              <w:jc w:val="center"/>
              <w:rPr>
                <w:sz w:val="24"/>
              </w:rPr>
            </w:pPr>
            <w:r>
              <w:rPr>
                <w:rFonts w:hint="eastAsia"/>
                <w:sz w:val="24"/>
              </w:rPr>
              <w:t>GPZS1</w:t>
            </w:r>
            <w:r>
              <w:rPr>
                <w:rFonts w:hint="eastAsia"/>
                <w:sz w:val="24"/>
              </w:rPr>
              <w:t>至</w:t>
            </w:r>
            <w:r>
              <w:rPr>
                <w:rFonts w:hint="eastAsia"/>
                <w:sz w:val="24"/>
              </w:rPr>
              <w:t>GPZS5</w:t>
            </w:r>
          </w:p>
        </w:tc>
      </w:tr>
    </w:tbl>
    <w:p w:rsidR="00E35895" w:rsidRDefault="00E35895">
      <w:pPr>
        <w:jc w:val="center"/>
        <w:rPr>
          <w:b/>
          <w:bCs/>
        </w:rPr>
      </w:pPr>
    </w:p>
    <w:p w:rsidR="00E35895" w:rsidRDefault="00A9638F">
      <w:pPr>
        <w:pStyle w:val="10"/>
        <w:spacing w:before="240" w:after="240" w:line="240" w:lineRule="atLeast"/>
        <w:jc w:val="center"/>
        <w:rPr>
          <w:rFonts w:eastAsia="黑体"/>
          <w:sz w:val="28"/>
          <w:szCs w:val="28"/>
        </w:rPr>
      </w:pPr>
      <w:bookmarkStart w:id="0" w:name="_Toc21811_WPSOffice_Level2"/>
      <w:bookmarkStart w:id="1" w:name="_Toc510015670"/>
      <w:bookmarkStart w:id="2" w:name="_Toc234832865"/>
      <w:r>
        <w:rPr>
          <w:rFonts w:eastAsia="黑体"/>
          <w:sz w:val="28"/>
          <w:szCs w:val="28"/>
        </w:rPr>
        <w:t>附录</w:t>
      </w:r>
      <w:r>
        <w:rPr>
          <w:rFonts w:eastAsia="黑体"/>
          <w:sz w:val="28"/>
          <w:szCs w:val="28"/>
        </w:rPr>
        <w:t xml:space="preserve">2 </w:t>
      </w:r>
      <w:r>
        <w:rPr>
          <w:rFonts w:eastAsia="黑体" w:hint="eastAsia"/>
          <w:sz w:val="28"/>
          <w:szCs w:val="28"/>
        </w:rPr>
        <w:t xml:space="preserve"> </w:t>
      </w:r>
      <w:r>
        <w:rPr>
          <w:rFonts w:eastAsia="黑体"/>
          <w:sz w:val="28"/>
          <w:szCs w:val="28"/>
        </w:rPr>
        <w:t>资格审查条件</w:t>
      </w:r>
      <w:r>
        <w:rPr>
          <w:rFonts w:eastAsia="黑体" w:hint="eastAsia"/>
          <w:sz w:val="28"/>
          <w:szCs w:val="28"/>
        </w:rPr>
        <w:t>（</w:t>
      </w:r>
      <w:r>
        <w:rPr>
          <w:rFonts w:eastAsia="黑体"/>
          <w:sz w:val="28"/>
          <w:szCs w:val="28"/>
        </w:rPr>
        <w:t>业绩最低要求</w:t>
      </w:r>
      <w:r>
        <w:rPr>
          <w:rFonts w:eastAsia="黑体" w:hint="eastAsia"/>
          <w:sz w:val="28"/>
          <w:szCs w:val="28"/>
        </w:rPr>
        <w:t>）</w:t>
      </w:r>
      <w:bookmarkEnd w:id="0"/>
      <w:bookmarkEnd w:id="1"/>
      <w:bookmarkEnd w:id="2"/>
    </w:p>
    <w:p w:rsidR="00E35895" w:rsidRDefault="00E3589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8"/>
        <w:gridCol w:w="2452"/>
      </w:tblGrid>
      <w:tr w:rsidR="00E35895" w:rsidTr="00A9638F">
        <w:trPr>
          <w:cantSplit/>
          <w:trHeight w:val="815"/>
          <w:jc w:val="center"/>
        </w:trPr>
        <w:tc>
          <w:tcPr>
            <w:tcW w:w="6528" w:type="dxa"/>
            <w:vAlign w:val="center"/>
          </w:tcPr>
          <w:p w:rsidR="00E35895" w:rsidRDefault="00A9638F">
            <w:pPr>
              <w:adjustRightInd w:val="0"/>
              <w:snapToGrid w:val="0"/>
              <w:spacing w:line="400" w:lineRule="atLeast"/>
              <w:jc w:val="center"/>
              <w:rPr>
                <w:sz w:val="22"/>
                <w:szCs w:val="22"/>
              </w:rPr>
            </w:pPr>
            <w:r>
              <w:rPr>
                <w:sz w:val="22"/>
                <w:szCs w:val="22"/>
              </w:rPr>
              <w:t>业</w:t>
            </w:r>
            <w:r>
              <w:rPr>
                <w:sz w:val="22"/>
                <w:szCs w:val="22"/>
              </w:rPr>
              <w:t xml:space="preserve"> </w:t>
            </w:r>
            <w:r>
              <w:rPr>
                <w:sz w:val="22"/>
                <w:szCs w:val="22"/>
              </w:rPr>
              <w:t>绩</w:t>
            </w:r>
            <w:r>
              <w:rPr>
                <w:sz w:val="22"/>
                <w:szCs w:val="22"/>
              </w:rPr>
              <w:t xml:space="preserve"> </w:t>
            </w:r>
            <w:r>
              <w:rPr>
                <w:sz w:val="22"/>
                <w:szCs w:val="22"/>
              </w:rPr>
              <w:t>要</w:t>
            </w:r>
            <w:r>
              <w:rPr>
                <w:sz w:val="22"/>
                <w:szCs w:val="22"/>
              </w:rPr>
              <w:t xml:space="preserve"> </w:t>
            </w:r>
            <w:r>
              <w:rPr>
                <w:sz w:val="22"/>
                <w:szCs w:val="22"/>
              </w:rPr>
              <w:t>求</w:t>
            </w:r>
          </w:p>
        </w:tc>
        <w:tc>
          <w:tcPr>
            <w:tcW w:w="2452" w:type="dxa"/>
            <w:vAlign w:val="center"/>
          </w:tcPr>
          <w:p w:rsidR="00E35895" w:rsidRDefault="00A9638F">
            <w:pPr>
              <w:adjustRightInd w:val="0"/>
              <w:snapToGrid w:val="0"/>
              <w:spacing w:line="400" w:lineRule="atLeast"/>
              <w:jc w:val="center"/>
              <w:rPr>
                <w:sz w:val="22"/>
                <w:szCs w:val="22"/>
              </w:rPr>
            </w:pPr>
            <w:r>
              <w:rPr>
                <w:rFonts w:hint="eastAsia"/>
                <w:sz w:val="22"/>
                <w:szCs w:val="22"/>
              </w:rPr>
              <w:t>适用标段</w:t>
            </w:r>
          </w:p>
        </w:tc>
      </w:tr>
      <w:tr w:rsidR="00E35895" w:rsidTr="00A9638F">
        <w:trPr>
          <w:cantSplit/>
          <w:trHeight w:val="649"/>
          <w:jc w:val="center"/>
        </w:trPr>
        <w:tc>
          <w:tcPr>
            <w:tcW w:w="6528" w:type="dxa"/>
            <w:vAlign w:val="center"/>
          </w:tcPr>
          <w:p w:rsidR="00E35895" w:rsidRDefault="00A9638F">
            <w:pPr>
              <w:adjustRightInd w:val="0"/>
              <w:snapToGrid w:val="0"/>
              <w:spacing w:line="400" w:lineRule="atLeast"/>
              <w:jc w:val="center"/>
              <w:rPr>
                <w:b/>
                <w:bCs/>
                <w:szCs w:val="21"/>
              </w:rPr>
            </w:pPr>
            <w:r>
              <w:rPr>
                <w:rFonts w:hint="eastAsia"/>
                <w:b/>
                <w:bCs/>
              </w:rPr>
              <w:t>无</w:t>
            </w:r>
          </w:p>
        </w:tc>
        <w:tc>
          <w:tcPr>
            <w:tcW w:w="2452" w:type="dxa"/>
            <w:vAlign w:val="center"/>
          </w:tcPr>
          <w:p w:rsidR="00E35895" w:rsidRDefault="00A9638F">
            <w:pPr>
              <w:adjustRightInd w:val="0"/>
              <w:snapToGrid w:val="0"/>
              <w:spacing w:line="400" w:lineRule="atLeast"/>
              <w:jc w:val="center"/>
              <w:rPr>
                <w:sz w:val="24"/>
              </w:rPr>
            </w:pPr>
            <w:r>
              <w:rPr>
                <w:rFonts w:hint="eastAsia"/>
                <w:sz w:val="24"/>
              </w:rPr>
              <w:t>GPZJ1~GPZJ6</w:t>
            </w:r>
          </w:p>
        </w:tc>
      </w:tr>
      <w:tr w:rsidR="00E35895" w:rsidTr="00A9638F">
        <w:trPr>
          <w:cantSplit/>
          <w:trHeight w:val="752"/>
          <w:jc w:val="center"/>
        </w:trPr>
        <w:tc>
          <w:tcPr>
            <w:tcW w:w="6528" w:type="dxa"/>
            <w:vAlign w:val="center"/>
          </w:tcPr>
          <w:p w:rsidR="00E35895" w:rsidRDefault="00A9638F">
            <w:pPr>
              <w:spacing w:line="400" w:lineRule="atLeast"/>
              <w:jc w:val="center"/>
              <w:rPr>
                <w:b/>
                <w:bCs/>
                <w:sz w:val="24"/>
              </w:rPr>
            </w:pPr>
            <w:r>
              <w:rPr>
                <w:rFonts w:hint="eastAsia"/>
                <w:b/>
                <w:bCs/>
              </w:rPr>
              <w:t>无</w:t>
            </w:r>
          </w:p>
        </w:tc>
        <w:tc>
          <w:tcPr>
            <w:tcW w:w="2452" w:type="dxa"/>
            <w:vAlign w:val="center"/>
          </w:tcPr>
          <w:p w:rsidR="00E35895" w:rsidRDefault="00A9638F">
            <w:pPr>
              <w:adjustRightInd w:val="0"/>
              <w:snapToGrid w:val="0"/>
              <w:spacing w:line="400" w:lineRule="atLeast"/>
              <w:jc w:val="center"/>
              <w:rPr>
                <w:sz w:val="24"/>
              </w:rPr>
            </w:pPr>
            <w:r>
              <w:rPr>
                <w:rFonts w:hint="eastAsia"/>
                <w:sz w:val="24"/>
              </w:rPr>
              <w:t>GPZS1~GPZS5</w:t>
            </w:r>
          </w:p>
        </w:tc>
      </w:tr>
    </w:tbl>
    <w:p w:rsidR="00E35895" w:rsidRDefault="00A9638F">
      <w:pPr>
        <w:rPr>
          <w:rFonts w:eastAsia="黑体"/>
          <w:sz w:val="28"/>
          <w:szCs w:val="28"/>
        </w:rPr>
      </w:pPr>
      <w:bookmarkStart w:id="3" w:name="_Toc23931_WPSOffice_Level2"/>
      <w:r>
        <w:rPr>
          <w:rFonts w:eastAsia="黑体"/>
          <w:sz w:val="28"/>
          <w:szCs w:val="28"/>
        </w:rPr>
        <w:br w:type="page"/>
      </w:r>
    </w:p>
    <w:p w:rsidR="00E35895" w:rsidRDefault="00A9638F">
      <w:pPr>
        <w:pStyle w:val="10"/>
        <w:spacing w:before="240" w:after="240" w:line="240" w:lineRule="atLeast"/>
        <w:jc w:val="center"/>
        <w:rPr>
          <w:rFonts w:eastAsia="黑体"/>
          <w:sz w:val="28"/>
          <w:szCs w:val="28"/>
        </w:rPr>
      </w:pPr>
      <w:r>
        <w:rPr>
          <w:rFonts w:eastAsia="黑体"/>
          <w:sz w:val="28"/>
          <w:szCs w:val="28"/>
        </w:rPr>
        <w:lastRenderedPageBreak/>
        <w:t>附录</w:t>
      </w:r>
      <w:r>
        <w:rPr>
          <w:rFonts w:eastAsia="黑体"/>
          <w:sz w:val="28"/>
          <w:szCs w:val="28"/>
        </w:rPr>
        <w:t xml:space="preserve">3  </w:t>
      </w:r>
      <w:r>
        <w:rPr>
          <w:rFonts w:eastAsia="黑体"/>
          <w:sz w:val="28"/>
          <w:szCs w:val="28"/>
        </w:rPr>
        <w:t>资格审查条件</w:t>
      </w:r>
      <w:r>
        <w:rPr>
          <w:rFonts w:eastAsia="黑体" w:hint="eastAsia"/>
          <w:sz w:val="28"/>
          <w:szCs w:val="28"/>
        </w:rPr>
        <w:t>（</w:t>
      </w:r>
      <w:r>
        <w:rPr>
          <w:rFonts w:eastAsia="黑体"/>
          <w:sz w:val="28"/>
          <w:szCs w:val="28"/>
        </w:rPr>
        <w:t>信誉最低要求</w:t>
      </w:r>
      <w:r>
        <w:rPr>
          <w:rFonts w:eastAsia="黑体" w:hint="eastAsia"/>
          <w:sz w:val="28"/>
          <w:szCs w:val="28"/>
        </w:rPr>
        <w:t>）</w:t>
      </w:r>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63"/>
        <w:gridCol w:w="1793"/>
      </w:tblGrid>
      <w:tr w:rsidR="00E35895" w:rsidTr="00A9638F">
        <w:trPr>
          <w:cantSplit/>
          <w:trHeight w:val="602"/>
          <w:jc w:val="center"/>
        </w:trPr>
        <w:tc>
          <w:tcPr>
            <w:tcW w:w="7463" w:type="dxa"/>
            <w:vAlign w:val="center"/>
          </w:tcPr>
          <w:p w:rsidR="00E35895" w:rsidRDefault="00A9638F">
            <w:pPr>
              <w:adjustRightInd w:val="0"/>
              <w:snapToGrid w:val="0"/>
              <w:spacing w:line="400" w:lineRule="atLeast"/>
              <w:jc w:val="center"/>
              <w:rPr>
                <w:sz w:val="22"/>
                <w:szCs w:val="22"/>
              </w:rPr>
            </w:pPr>
            <w:r>
              <w:rPr>
                <w:sz w:val="22"/>
                <w:szCs w:val="22"/>
              </w:rPr>
              <w:t>信</w:t>
            </w:r>
            <w:r>
              <w:rPr>
                <w:sz w:val="22"/>
                <w:szCs w:val="22"/>
              </w:rPr>
              <w:t xml:space="preserve"> </w:t>
            </w:r>
            <w:r>
              <w:rPr>
                <w:sz w:val="22"/>
                <w:szCs w:val="22"/>
              </w:rPr>
              <w:t>誉</w:t>
            </w:r>
            <w:r>
              <w:rPr>
                <w:sz w:val="22"/>
                <w:szCs w:val="22"/>
              </w:rPr>
              <w:t xml:space="preserve"> </w:t>
            </w:r>
            <w:r>
              <w:rPr>
                <w:sz w:val="22"/>
                <w:szCs w:val="22"/>
              </w:rPr>
              <w:t>要</w:t>
            </w:r>
            <w:r>
              <w:rPr>
                <w:sz w:val="22"/>
                <w:szCs w:val="22"/>
              </w:rPr>
              <w:t xml:space="preserve"> </w:t>
            </w:r>
            <w:r>
              <w:rPr>
                <w:sz w:val="22"/>
                <w:szCs w:val="22"/>
              </w:rPr>
              <w:t>求</w:t>
            </w:r>
          </w:p>
        </w:tc>
        <w:tc>
          <w:tcPr>
            <w:tcW w:w="1793" w:type="dxa"/>
            <w:vAlign w:val="center"/>
          </w:tcPr>
          <w:p w:rsidR="00E35895" w:rsidRDefault="00A9638F">
            <w:pPr>
              <w:adjustRightInd w:val="0"/>
              <w:snapToGrid w:val="0"/>
              <w:spacing w:line="400" w:lineRule="atLeast"/>
              <w:jc w:val="center"/>
              <w:rPr>
                <w:sz w:val="22"/>
                <w:szCs w:val="22"/>
              </w:rPr>
            </w:pPr>
            <w:r>
              <w:rPr>
                <w:rFonts w:hint="eastAsia"/>
                <w:sz w:val="22"/>
                <w:szCs w:val="22"/>
              </w:rPr>
              <w:t>适用标段</w:t>
            </w:r>
          </w:p>
        </w:tc>
      </w:tr>
      <w:tr w:rsidR="00E35895" w:rsidTr="00A9638F">
        <w:trPr>
          <w:cantSplit/>
          <w:trHeight w:val="11577"/>
          <w:jc w:val="center"/>
        </w:trPr>
        <w:tc>
          <w:tcPr>
            <w:tcW w:w="7463" w:type="dxa"/>
            <w:vAlign w:val="center"/>
          </w:tcPr>
          <w:p w:rsidR="00E35895" w:rsidRDefault="00A9638F">
            <w:pPr>
              <w:spacing w:line="360" w:lineRule="auto"/>
              <w:rPr>
                <w:sz w:val="22"/>
                <w:szCs w:val="22"/>
              </w:rPr>
            </w:pPr>
            <w:r>
              <w:rPr>
                <w:sz w:val="22"/>
                <w:szCs w:val="22"/>
              </w:rPr>
              <w:t xml:space="preserve">1. </w:t>
            </w:r>
            <w:r>
              <w:rPr>
                <w:sz w:val="22"/>
                <w:szCs w:val="22"/>
              </w:rPr>
              <w:t>投标人没有正</w:t>
            </w:r>
            <w:r>
              <w:rPr>
                <w:rFonts w:hint="eastAsia"/>
                <w:sz w:val="22"/>
                <w:szCs w:val="22"/>
              </w:rPr>
              <w:t>在</w:t>
            </w:r>
            <w:r>
              <w:rPr>
                <w:sz w:val="22"/>
                <w:szCs w:val="22"/>
              </w:rPr>
              <w:t>受到责令停业的行政处罚或正处于财务被接管、冻结、破产的状态。</w:t>
            </w:r>
          </w:p>
          <w:p w:rsidR="00E35895" w:rsidRDefault="00A9638F">
            <w:pPr>
              <w:spacing w:line="360" w:lineRule="auto"/>
              <w:rPr>
                <w:sz w:val="22"/>
                <w:szCs w:val="22"/>
              </w:rPr>
            </w:pPr>
            <w:r>
              <w:rPr>
                <w:sz w:val="22"/>
                <w:szCs w:val="22"/>
              </w:rPr>
              <w:t xml:space="preserve">2. </w:t>
            </w:r>
            <w:r>
              <w:rPr>
                <w:sz w:val="22"/>
                <w:szCs w:val="22"/>
              </w:rPr>
              <w:t>投标人没有正受到交通运输部、贵州省交通运输厅取消投标资格并且目前正处于处罚期内的行政处罚。</w:t>
            </w:r>
          </w:p>
          <w:p w:rsidR="00E35895" w:rsidRDefault="00A9638F">
            <w:pPr>
              <w:spacing w:line="360" w:lineRule="auto"/>
              <w:rPr>
                <w:sz w:val="22"/>
                <w:szCs w:val="22"/>
              </w:rPr>
            </w:pPr>
            <w:r>
              <w:rPr>
                <w:sz w:val="22"/>
                <w:szCs w:val="22"/>
              </w:rPr>
              <w:t xml:space="preserve">3. </w:t>
            </w:r>
            <w:r>
              <w:rPr>
                <w:sz w:val="22"/>
                <w:szCs w:val="22"/>
              </w:rPr>
              <w:t>投标人未涉及正在诉讼的案件，或涉及正在诉讼的案件但经评标委员会认定不会对承担本项目造成重大影响。</w:t>
            </w:r>
          </w:p>
          <w:p w:rsidR="00E35895" w:rsidRDefault="00A9638F">
            <w:pPr>
              <w:spacing w:line="360" w:lineRule="auto"/>
              <w:rPr>
                <w:sz w:val="22"/>
                <w:szCs w:val="22"/>
              </w:rPr>
            </w:pPr>
            <w:r>
              <w:rPr>
                <w:sz w:val="22"/>
                <w:szCs w:val="22"/>
              </w:rPr>
              <w:t xml:space="preserve">4. </w:t>
            </w:r>
            <w:r>
              <w:rPr>
                <w:sz w:val="22"/>
                <w:szCs w:val="22"/>
              </w:rPr>
              <w:t>投标人在</w:t>
            </w:r>
            <w:r>
              <w:rPr>
                <w:sz w:val="22"/>
                <w:szCs w:val="22"/>
              </w:rPr>
              <w:t>201</w:t>
            </w:r>
            <w:r>
              <w:rPr>
                <w:rFonts w:hint="eastAsia"/>
                <w:sz w:val="22"/>
                <w:szCs w:val="22"/>
              </w:rPr>
              <w:t>9</w:t>
            </w:r>
            <w:r>
              <w:rPr>
                <w:sz w:val="22"/>
                <w:szCs w:val="22"/>
              </w:rPr>
              <w:t>年</w:t>
            </w:r>
            <w:r>
              <w:rPr>
                <w:rFonts w:hint="eastAsia"/>
                <w:sz w:val="22"/>
                <w:szCs w:val="22"/>
              </w:rPr>
              <w:t>1</w:t>
            </w:r>
            <w:r>
              <w:rPr>
                <w:sz w:val="22"/>
                <w:szCs w:val="22"/>
              </w:rPr>
              <w:t>月</w:t>
            </w:r>
            <w:r>
              <w:rPr>
                <w:sz w:val="22"/>
                <w:szCs w:val="22"/>
              </w:rPr>
              <w:t>1</w:t>
            </w:r>
            <w:r>
              <w:rPr>
                <w:sz w:val="22"/>
                <w:szCs w:val="22"/>
              </w:rPr>
              <w:t>日至投标截止日内所</w:t>
            </w:r>
            <w:r>
              <w:rPr>
                <w:rFonts w:hint="eastAsia"/>
                <w:sz w:val="22"/>
                <w:szCs w:val="22"/>
              </w:rPr>
              <w:t>承接</w:t>
            </w:r>
            <w:r>
              <w:rPr>
                <w:sz w:val="22"/>
                <w:szCs w:val="22"/>
              </w:rPr>
              <w:t>过的工程未发生过重大安全责任事故或质量事故，未存在重大合同纠纷</w:t>
            </w:r>
            <w:r>
              <w:rPr>
                <w:rFonts w:hint="eastAsia"/>
                <w:sz w:val="22"/>
                <w:szCs w:val="22"/>
              </w:rPr>
              <w:t>。</w:t>
            </w:r>
          </w:p>
          <w:p w:rsidR="00E35895" w:rsidRDefault="00A9638F">
            <w:pPr>
              <w:spacing w:line="360" w:lineRule="auto"/>
              <w:rPr>
                <w:sz w:val="22"/>
                <w:szCs w:val="22"/>
              </w:rPr>
            </w:pPr>
            <w:r>
              <w:rPr>
                <w:sz w:val="22"/>
                <w:szCs w:val="22"/>
              </w:rPr>
              <w:t xml:space="preserve">5. </w:t>
            </w:r>
            <w:r>
              <w:rPr>
                <w:sz w:val="22"/>
                <w:szCs w:val="22"/>
              </w:rPr>
              <w:t>投标人在</w:t>
            </w:r>
            <w:r>
              <w:rPr>
                <w:sz w:val="22"/>
                <w:szCs w:val="22"/>
              </w:rPr>
              <w:t>20</w:t>
            </w:r>
            <w:r>
              <w:rPr>
                <w:rFonts w:hint="eastAsia"/>
                <w:sz w:val="22"/>
                <w:szCs w:val="22"/>
              </w:rPr>
              <w:t>19</w:t>
            </w:r>
            <w:r>
              <w:rPr>
                <w:sz w:val="22"/>
                <w:szCs w:val="22"/>
              </w:rPr>
              <w:t>年</w:t>
            </w:r>
            <w:r>
              <w:rPr>
                <w:rFonts w:hint="eastAsia"/>
                <w:sz w:val="22"/>
                <w:szCs w:val="22"/>
              </w:rPr>
              <w:t>1</w:t>
            </w:r>
            <w:r>
              <w:rPr>
                <w:sz w:val="22"/>
                <w:szCs w:val="22"/>
              </w:rPr>
              <w:t>月</w:t>
            </w:r>
            <w:r>
              <w:rPr>
                <w:sz w:val="22"/>
                <w:szCs w:val="22"/>
              </w:rPr>
              <w:t>1</w:t>
            </w:r>
            <w:r>
              <w:rPr>
                <w:sz w:val="22"/>
                <w:szCs w:val="22"/>
              </w:rPr>
              <w:t>日至投标截止日内未发生过骗取中标和严重违约及重大工程质量问题</w:t>
            </w:r>
            <w:r>
              <w:rPr>
                <w:rFonts w:hint="eastAsia"/>
                <w:sz w:val="22"/>
                <w:szCs w:val="22"/>
              </w:rPr>
              <w:t>。</w:t>
            </w:r>
          </w:p>
          <w:p w:rsidR="00E35895" w:rsidRDefault="00A9638F">
            <w:pPr>
              <w:spacing w:line="360" w:lineRule="auto"/>
              <w:rPr>
                <w:sz w:val="22"/>
                <w:szCs w:val="22"/>
              </w:rPr>
            </w:pPr>
            <w:r>
              <w:rPr>
                <w:sz w:val="22"/>
                <w:szCs w:val="22"/>
              </w:rPr>
              <w:t xml:space="preserve">6. </w:t>
            </w:r>
            <w:r>
              <w:rPr>
                <w:sz w:val="22"/>
                <w:szCs w:val="22"/>
              </w:rPr>
              <w:t>投标人</w:t>
            </w:r>
            <w:r>
              <w:rPr>
                <w:rFonts w:hint="eastAsia"/>
                <w:sz w:val="22"/>
                <w:szCs w:val="22"/>
              </w:rPr>
              <w:t>按照第一章“招标公告”</w:t>
            </w:r>
            <w:r>
              <w:rPr>
                <w:rFonts w:hint="eastAsia"/>
                <w:sz w:val="22"/>
                <w:szCs w:val="22"/>
              </w:rPr>
              <w:t>3.3</w:t>
            </w:r>
            <w:r>
              <w:rPr>
                <w:rFonts w:hint="eastAsia"/>
                <w:sz w:val="22"/>
                <w:szCs w:val="22"/>
              </w:rPr>
              <w:t>（</w:t>
            </w:r>
            <w:r>
              <w:rPr>
                <w:rFonts w:hint="eastAsia"/>
                <w:sz w:val="22"/>
                <w:szCs w:val="22"/>
              </w:rPr>
              <w:t>1</w:t>
            </w:r>
            <w:r>
              <w:rPr>
                <w:rFonts w:hint="eastAsia"/>
                <w:sz w:val="22"/>
                <w:szCs w:val="22"/>
              </w:rPr>
              <w:t>）的规定认定的最新信用评价等级为</w:t>
            </w:r>
            <w:r>
              <w:rPr>
                <w:rFonts w:hint="eastAsia"/>
                <w:sz w:val="22"/>
                <w:szCs w:val="22"/>
              </w:rPr>
              <w:t>C</w:t>
            </w:r>
            <w:r>
              <w:rPr>
                <w:rFonts w:hint="eastAsia"/>
                <w:sz w:val="22"/>
                <w:szCs w:val="22"/>
              </w:rPr>
              <w:t>级及以上，且投标人所投标段数量满足第一章“招标公告”</w:t>
            </w:r>
            <w:r>
              <w:rPr>
                <w:rFonts w:hint="eastAsia"/>
                <w:sz w:val="22"/>
                <w:szCs w:val="22"/>
              </w:rPr>
              <w:t>3.3</w:t>
            </w:r>
            <w:r>
              <w:rPr>
                <w:rFonts w:hint="eastAsia"/>
                <w:sz w:val="22"/>
                <w:szCs w:val="22"/>
              </w:rPr>
              <w:t>（</w:t>
            </w:r>
            <w:r>
              <w:rPr>
                <w:rFonts w:hint="eastAsia"/>
                <w:sz w:val="22"/>
                <w:szCs w:val="22"/>
              </w:rPr>
              <w:t>2</w:t>
            </w:r>
            <w:r>
              <w:rPr>
                <w:rFonts w:hint="eastAsia"/>
                <w:sz w:val="22"/>
                <w:szCs w:val="22"/>
              </w:rPr>
              <w:t>）、（</w:t>
            </w:r>
            <w:r>
              <w:rPr>
                <w:rFonts w:hint="eastAsia"/>
                <w:sz w:val="22"/>
                <w:szCs w:val="22"/>
              </w:rPr>
              <w:t>3</w:t>
            </w:r>
            <w:r>
              <w:rPr>
                <w:rFonts w:hint="eastAsia"/>
                <w:sz w:val="22"/>
                <w:szCs w:val="22"/>
              </w:rPr>
              <w:t>）的规定。</w:t>
            </w:r>
          </w:p>
          <w:p w:rsidR="00E35895" w:rsidRDefault="00A9638F">
            <w:pPr>
              <w:spacing w:line="360" w:lineRule="auto"/>
              <w:rPr>
                <w:sz w:val="22"/>
                <w:szCs w:val="22"/>
              </w:rPr>
            </w:pPr>
            <w:r>
              <w:rPr>
                <w:rFonts w:hint="eastAsia"/>
                <w:sz w:val="22"/>
                <w:szCs w:val="22"/>
              </w:rPr>
              <w:t>7</w:t>
            </w:r>
            <w:r>
              <w:rPr>
                <w:rFonts w:hint="eastAsia"/>
                <w:sz w:val="22"/>
                <w:szCs w:val="22"/>
              </w:rPr>
              <w:t>、提供了投标人、投标人法定代表人、驻地监理工程师（含备选人）或中心试验室主任（含备选人）近三年（</w:t>
            </w:r>
            <w:r>
              <w:rPr>
                <w:rFonts w:hint="eastAsia"/>
                <w:sz w:val="22"/>
                <w:szCs w:val="22"/>
              </w:rPr>
              <w:t>2019</w:t>
            </w:r>
            <w:r>
              <w:rPr>
                <w:rFonts w:hint="eastAsia"/>
                <w:sz w:val="22"/>
                <w:szCs w:val="22"/>
              </w:rPr>
              <w:t>年</w:t>
            </w:r>
            <w:r>
              <w:rPr>
                <w:rFonts w:hint="eastAsia"/>
                <w:sz w:val="22"/>
                <w:szCs w:val="22"/>
              </w:rPr>
              <w:t>1</w:t>
            </w:r>
            <w:r>
              <w:rPr>
                <w:rFonts w:hint="eastAsia"/>
                <w:sz w:val="22"/>
                <w:szCs w:val="22"/>
              </w:rPr>
              <w:t>月</w:t>
            </w:r>
            <w:r>
              <w:rPr>
                <w:rFonts w:hint="eastAsia"/>
                <w:sz w:val="22"/>
                <w:szCs w:val="22"/>
              </w:rPr>
              <w:t>1</w:t>
            </w:r>
            <w:r>
              <w:rPr>
                <w:rFonts w:hint="eastAsia"/>
                <w:sz w:val="22"/>
                <w:szCs w:val="22"/>
              </w:rPr>
              <w:t>日起）无行贿犯罪行为的承诺（行贿犯罪行为的认定改至评标结束后，由招标人通过中国裁判文书网对中标候选人进行查询）。</w:t>
            </w:r>
          </w:p>
          <w:p w:rsidR="00E35895" w:rsidRDefault="00A9638F">
            <w:pPr>
              <w:spacing w:line="360" w:lineRule="auto"/>
              <w:rPr>
                <w:sz w:val="22"/>
                <w:szCs w:val="22"/>
              </w:rPr>
            </w:pPr>
            <w:r>
              <w:rPr>
                <w:rFonts w:hint="eastAsia"/>
                <w:sz w:val="22"/>
                <w:szCs w:val="22"/>
              </w:rPr>
              <w:t>8</w:t>
            </w:r>
            <w:r>
              <w:rPr>
                <w:rFonts w:hint="eastAsia"/>
                <w:sz w:val="22"/>
                <w:szCs w:val="22"/>
              </w:rPr>
              <w:t>、与招标人存在利害关系可能影响招标公正性的单位，不得参加投标。单位负责人为同一人或存在控股、管理关系的不同单位，不得参加同一标段投标，否则，相关投标均无效。</w:t>
            </w:r>
          </w:p>
          <w:p w:rsidR="00E35895" w:rsidRDefault="00A9638F">
            <w:pPr>
              <w:spacing w:line="360" w:lineRule="auto"/>
              <w:rPr>
                <w:sz w:val="22"/>
                <w:szCs w:val="22"/>
              </w:rPr>
            </w:pPr>
            <w:r>
              <w:rPr>
                <w:rFonts w:hint="eastAsia"/>
                <w:sz w:val="22"/>
                <w:szCs w:val="22"/>
              </w:rPr>
              <w:t>9</w:t>
            </w:r>
            <w:r>
              <w:rPr>
                <w:rFonts w:hint="eastAsia"/>
                <w:sz w:val="22"/>
                <w:szCs w:val="22"/>
              </w:rPr>
              <w:t>、在“信用中国”网站（</w:t>
            </w:r>
            <w:r>
              <w:rPr>
                <w:rFonts w:hint="eastAsia"/>
                <w:sz w:val="22"/>
                <w:szCs w:val="22"/>
              </w:rPr>
              <w:t>http://www.creditchina.gov.cn/</w:t>
            </w:r>
            <w:r>
              <w:rPr>
                <w:rFonts w:hint="eastAsia"/>
                <w:sz w:val="22"/>
                <w:szCs w:val="22"/>
              </w:rPr>
              <w:t>）中被列入失信被执行人名单的投标人，不得参加投标。</w:t>
            </w:r>
          </w:p>
          <w:p w:rsidR="00E35895" w:rsidRDefault="00A9638F">
            <w:pPr>
              <w:spacing w:line="360" w:lineRule="auto"/>
              <w:rPr>
                <w:sz w:val="22"/>
                <w:szCs w:val="22"/>
              </w:rPr>
            </w:pPr>
            <w:r>
              <w:rPr>
                <w:rFonts w:hint="eastAsia"/>
                <w:sz w:val="22"/>
                <w:szCs w:val="22"/>
              </w:rPr>
              <w:t>10</w:t>
            </w:r>
            <w:r>
              <w:rPr>
                <w:rFonts w:hint="eastAsia"/>
                <w:sz w:val="22"/>
                <w:szCs w:val="22"/>
              </w:rPr>
              <w:t>、与本项目施工单位存在控股、管理关系的投标人不得对相应监理中心试验室标段投标，</w:t>
            </w:r>
            <w:r>
              <w:rPr>
                <w:rFonts w:hint="eastAsia"/>
                <w:sz w:val="22"/>
                <w:szCs w:val="22"/>
              </w:rPr>
              <w:t xml:space="preserve"> </w:t>
            </w:r>
            <w:r>
              <w:rPr>
                <w:rFonts w:hint="eastAsia"/>
                <w:sz w:val="22"/>
                <w:szCs w:val="22"/>
              </w:rPr>
              <w:t>否则，其投标文件将被否决。</w:t>
            </w:r>
          </w:p>
          <w:p w:rsidR="00E35895" w:rsidRDefault="00A9638F">
            <w:pPr>
              <w:spacing w:line="360" w:lineRule="auto"/>
              <w:rPr>
                <w:sz w:val="22"/>
                <w:szCs w:val="22"/>
              </w:rPr>
            </w:pPr>
            <w:r>
              <w:rPr>
                <w:rFonts w:hint="eastAsia"/>
                <w:sz w:val="22"/>
                <w:szCs w:val="22"/>
              </w:rPr>
              <w:t>11</w:t>
            </w:r>
            <w:r>
              <w:rPr>
                <w:rFonts w:hint="eastAsia"/>
                <w:sz w:val="22"/>
                <w:szCs w:val="22"/>
              </w:rPr>
              <w:t>、单位负责人为同一人或者存在控股、管理关系的不同单位不得在标段工作范围相对应的监理标段、中心试验室标段同时投标，否则相关投标均无效。</w:t>
            </w:r>
          </w:p>
        </w:tc>
        <w:tc>
          <w:tcPr>
            <w:tcW w:w="1793" w:type="dxa"/>
            <w:vAlign w:val="center"/>
          </w:tcPr>
          <w:p w:rsidR="00A9638F" w:rsidRDefault="00A9638F">
            <w:pPr>
              <w:adjustRightInd w:val="0"/>
              <w:snapToGrid w:val="0"/>
              <w:spacing w:line="400" w:lineRule="atLeast"/>
              <w:jc w:val="left"/>
              <w:rPr>
                <w:rFonts w:hint="eastAsia"/>
                <w:sz w:val="22"/>
                <w:szCs w:val="22"/>
              </w:rPr>
            </w:pPr>
            <w:r>
              <w:rPr>
                <w:rFonts w:hint="eastAsia"/>
                <w:sz w:val="22"/>
                <w:szCs w:val="22"/>
              </w:rPr>
              <w:t>GPZJ1~GPZJ6</w:t>
            </w:r>
            <w:r>
              <w:rPr>
                <w:rFonts w:hint="eastAsia"/>
                <w:sz w:val="22"/>
                <w:szCs w:val="22"/>
              </w:rPr>
              <w:t>、</w:t>
            </w:r>
          </w:p>
          <w:p w:rsidR="00E35895" w:rsidRDefault="00A9638F">
            <w:pPr>
              <w:adjustRightInd w:val="0"/>
              <w:snapToGrid w:val="0"/>
              <w:spacing w:line="400" w:lineRule="atLeast"/>
              <w:jc w:val="left"/>
              <w:rPr>
                <w:sz w:val="22"/>
                <w:szCs w:val="22"/>
              </w:rPr>
            </w:pPr>
            <w:r>
              <w:rPr>
                <w:rFonts w:hint="eastAsia"/>
                <w:sz w:val="22"/>
                <w:szCs w:val="22"/>
              </w:rPr>
              <w:t>GPZS1~GPZS5</w:t>
            </w:r>
          </w:p>
          <w:p w:rsidR="00E35895" w:rsidRDefault="00E35895">
            <w:pPr>
              <w:spacing w:line="360" w:lineRule="auto"/>
              <w:jc w:val="left"/>
              <w:rPr>
                <w:sz w:val="22"/>
                <w:szCs w:val="22"/>
              </w:rPr>
            </w:pPr>
          </w:p>
        </w:tc>
      </w:tr>
    </w:tbl>
    <w:p w:rsidR="00E35895" w:rsidRDefault="00A9638F">
      <w:pPr>
        <w:pStyle w:val="10"/>
        <w:spacing w:before="240" w:after="240" w:line="240" w:lineRule="atLeast"/>
        <w:jc w:val="center"/>
        <w:rPr>
          <w:rFonts w:eastAsia="黑体"/>
          <w:sz w:val="28"/>
          <w:szCs w:val="28"/>
        </w:rPr>
      </w:pPr>
      <w:bookmarkStart w:id="4" w:name="_Toc234832867"/>
      <w:bookmarkStart w:id="5" w:name="_Toc25497_WPSOffice_Level2"/>
      <w:bookmarkStart w:id="6" w:name="_Toc510015672"/>
      <w:r>
        <w:rPr>
          <w:rFonts w:eastAsia="黑体"/>
          <w:sz w:val="28"/>
          <w:szCs w:val="28"/>
        </w:rPr>
        <w:lastRenderedPageBreak/>
        <w:t>附录</w:t>
      </w:r>
      <w:r>
        <w:rPr>
          <w:rFonts w:eastAsia="黑体"/>
          <w:sz w:val="28"/>
          <w:szCs w:val="28"/>
        </w:rPr>
        <w:t xml:space="preserve">4  </w:t>
      </w:r>
      <w:r>
        <w:rPr>
          <w:rFonts w:eastAsia="黑体"/>
          <w:sz w:val="28"/>
          <w:szCs w:val="28"/>
        </w:rPr>
        <w:t>资格审查条件</w:t>
      </w:r>
      <w:r>
        <w:rPr>
          <w:rFonts w:eastAsia="黑体" w:hint="eastAsia"/>
          <w:sz w:val="28"/>
          <w:szCs w:val="28"/>
        </w:rPr>
        <w:t>（主要人员</w:t>
      </w:r>
      <w:r>
        <w:rPr>
          <w:rFonts w:eastAsia="黑体"/>
          <w:sz w:val="28"/>
          <w:szCs w:val="28"/>
        </w:rPr>
        <w:t>最低要求</w:t>
      </w:r>
      <w:r>
        <w:rPr>
          <w:rFonts w:eastAsia="黑体" w:hint="eastAsia"/>
          <w:sz w:val="28"/>
          <w:szCs w:val="28"/>
        </w:rPr>
        <w:t>）</w:t>
      </w:r>
      <w:bookmarkEnd w:id="4"/>
      <w:bookmarkEnd w:id="5"/>
      <w:bookmarkEnd w:id="6"/>
    </w:p>
    <w:p w:rsidR="00E35895" w:rsidRDefault="00A9638F">
      <w:pPr>
        <w:jc w:val="center"/>
        <w:rPr>
          <w:b/>
          <w:bCs/>
          <w:sz w:val="24"/>
        </w:rPr>
      </w:pPr>
      <w:r>
        <w:rPr>
          <w:rFonts w:hint="eastAsia"/>
          <w:b/>
          <w:bCs/>
          <w:sz w:val="24"/>
        </w:rPr>
        <w:t>1</w:t>
      </w:r>
      <w:r>
        <w:rPr>
          <w:rFonts w:hint="eastAsia"/>
          <w:b/>
          <w:bCs/>
          <w:sz w:val="24"/>
        </w:rPr>
        <w:t>、以下适用于监理标段（</w:t>
      </w:r>
      <w:r>
        <w:rPr>
          <w:rFonts w:hint="eastAsia"/>
          <w:b/>
          <w:bCs/>
          <w:sz w:val="24"/>
        </w:rPr>
        <w:t>GPZJ1~GPZJ6</w:t>
      </w:r>
      <w:r>
        <w:rPr>
          <w:rFonts w:hint="eastAsia"/>
          <w:b/>
          <w:bCs/>
          <w:sz w:val="24"/>
        </w:rPr>
        <w:t>标段）</w:t>
      </w:r>
    </w:p>
    <w:p w:rsidR="00E35895" w:rsidRDefault="00E35895"/>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1520"/>
        <w:gridCol w:w="773"/>
        <w:gridCol w:w="4394"/>
        <w:gridCol w:w="1482"/>
      </w:tblGrid>
      <w:tr w:rsidR="00E35895">
        <w:trPr>
          <w:cantSplit/>
          <w:trHeight w:val="680"/>
          <w:jc w:val="center"/>
        </w:trPr>
        <w:tc>
          <w:tcPr>
            <w:tcW w:w="2355" w:type="dxa"/>
            <w:gridSpan w:val="2"/>
            <w:vAlign w:val="center"/>
          </w:tcPr>
          <w:p w:rsidR="00E35895" w:rsidRDefault="00A9638F">
            <w:pPr>
              <w:adjustRightInd w:val="0"/>
              <w:snapToGrid w:val="0"/>
              <w:spacing w:line="300" w:lineRule="auto"/>
              <w:jc w:val="center"/>
              <w:rPr>
                <w:szCs w:val="21"/>
              </w:rPr>
            </w:pPr>
            <w:r>
              <w:rPr>
                <w:rFonts w:hint="eastAsia"/>
                <w:szCs w:val="21"/>
              </w:rPr>
              <w:t>人员</w:t>
            </w:r>
          </w:p>
        </w:tc>
        <w:tc>
          <w:tcPr>
            <w:tcW w:w="773" w:type="dxa"/>
            <w:vAlign w:val="center"/>
          </w:tcPr>
          <w:p w:rsidR="00E35895" w:rsidRDefault="00A9638F">
            <w:pPr>
              <w:adjustRightInd w:val="0"/>
              <w:snapToGrid w:val="0"/>
              <w:spacing w:line="300" w:lineRule="auto"/>
              <w:jc w:val="center"/>
              <w:rPr>
                <w:szCs w:val="21"/>
              </w:rPr>
            </w:pPr>
            <w:r>
              <w:rPr>
                <w:szCs w:val="21"/>
              </w:rPr>
              <w:t>数量</w:t>
            </w:r>
          </w:p>
        </w:tc>
        <w:tc>
          <w:tcPr>
            <w:tcW w:w="4394" w:type="dxa"/>
            <w:vAlign w:val="center"/>
          </w:tcPr>
          <w:p w:rsidR="00E35895" w:rsidRDefault="00A9638F">
            <w:pPr>
              <w:adjustRightInd w:val="0"/>
              <w:snapToGrid w:val="0"/>
              <w:spacing w:line="300" w:lineRule="auto"/>
              <w:jc w:val="center"/>
              <w:rPr>
                <w:szCs w:val="21"/>
              </w:rPr>
            </w:pPr>
            <w:r>
              <w:rPr>
                <w:szCs w:val="21"/>
              </w:rPr>
              <w:t>资</w:t>
            </w:r>
            <w:r>
              <w:rPr>
                <w:szCs w:val="21"/>
              </w:rPr>
              <w:t xml:space="preserve"> </w:t>
            </w:r>
            <w:r>
              <w:rPr>
                <w:szCs w:val="21"/>
              </w:rPr>
              <w:t>格</w:t>
            </w:r>
            <w:r>
              <w:rPr>
                <w:szCs w:val="21"/>
              </w:rPr>
              <w:t xml:space="preserve"> </w:t>
            </w:r>
            <w:r>
              <w:rPr>
                <w:szCs w:val="21"/>
              </w:rPr>
              <w:t>要</w:t>
            </w:r>
            <w:r>
              <w:rPr>
                <w:szCs w:val="21"/>
              </w:rPr>
              <w:t xml:space="preserve"> </w:t>
            </w:r>
            <w:r>
              <w:rPr>
                <w:szCs w:val="21"/>
              </w:rPr>
              <w:t>求</w:t>
            </w:r>
          </w:p>
        </w:tc>
        <w:tc>
          <w:tcPr>
            <w:tcW w:w="1482" w:type="dxa"/>
            <w:vAlign w:val="center"/>
          </w:tcPr>
          <w:p w:rsidR="00E35895" w:rsidRDefault="00A9638F">
            <w:pPr>
              <w:adjustRightInd w:val="0"/>
              <w:snapToGrid w:val="0"/>
              <w:spacing w:line="300" w:lineRule="auto"/>
              <w:jc w:val="center"/>
              <w:rPr>
                <w:szCs w:val="21"/>
              </w:rPr>
            </w:pPr>
            <w:r>
              <w:rPr>
                <w:szCs w:val="21"/>
              </w:rPr>
              <w:t>在岗要求</w:t>
            </w:r>
          </w:p>
        </w:tc>
      </w:tr>
      <w:tr w:rsidR="00E35895">
        <w:trPr>
          <w:cantSplit/>
          <w:trHeight w:val="2190"/>
          <w:jc w:val="center"/>
        </w:trPr>
        <w:tc>
          <w:tcPr>
            <w:tcW w:w="835" w:type="dxa"/>
            <w:vAlign w:val="center"/>
          </w:tcPr>
          <w:p w:rsidR="00E35895" w:rsidRPr="00A9638F" w:rsidRDefault="00A9638F">
            <w:pPr>
              <w:spacing w:line="440" w:lineRule="atLeast"/>
              <w:jc w:val="left"/>
              <w:rPr>
                <w:rFonts w:asciiTheme="minorEastAsia" w:eastAsiaTheme="minorEastAsia" w:hAnsiTheme="minorEastAsia"/>
                <w:szCs w:val="21"/>
              </w:rPr>
            </w:pPr>
            <w:r w:rsidRPr="00A9638F">
              <w:rPr>
                <w:rFonts w:asciiTheme="minorEastAsia" w:eastAsiaTheme="minorEastAsia" w:hAnsiTheme="minorEastAsia" w:hint="eastAsia"/>
                <w:szCs w:val="21"/>
              </w:rPr>
              <w:t>拟派</w:t>
            </w:r>
          </w:p>
        </w:tc>
        <w:tc>
          <w:tcPr>
            <w:tcW w:w="1520" w:type="dxa"/>
            <w:vAlign w:val="center"/>
          </w:tcPr>
          <w:p w:rsidR="00A9638F" w:rsidRPr="00A9638F" w:rsidRDefault="00A9638F" w:rsidP="00A9638F">
            <w:pPr>
              <w:spacing w:line="440" w:lineRule="atLeast"/>
              <w:jc w:val="center"/>
              <w:rPr>
                <w:rFonts w:asciiTheme="minorEastAsia" w:eastAsiaTheme="minorEastAsia" w:hAnsiTheme="minorEastAsia" w:hint="eastAsia"/>
                <w:szCs w:val="21"/>
              </w:rPr>
            </w:pPr>
            <w:r w:rsidRPr="00A9638F">
              <w:rPr>
                <w:rFonts w:asciiTheme="minorEastAsia" w:eastAsiaTheme="minorEastAsia" w:hAnsiTheme="minorEastAsia" w:hint="eastAsia"/>
                <w:szCs w:val="21"/>
              </w:rPr>
              <w:t>驻地监理</w:t>
            </w:r>
          </w:p>
          <w:p w:rsidR="00E35895" w:rsidRPr="00A9638F" w:rsidRDefault="00A9638F" w:rsidP="00A9638F">
            <w:pPr>
              <w:spacing w:line="440" w:lineRule="atLeast"/>
              <w:jc w:val="center"/>
              <w:rPr>
                <w:rFonts w:asciiTheme="minorEastAsia" w:eastAsiaTheme="minorEastAsia" w:hAnsiTheme="minorEastAsia"/>
                <w:szCs w:val="21"/>
              </w:rPr>
            </w:pPr>
            <w:r w:rsidRPr="00A9638F">
              <w:rPr>
                <w:rFonts w:asciiTheme="minorEastAsia" w:eastAsiaTheme="minorEastAsia" w:hAnsiTheme="minorEastAsia" w:hint="eastAsia"/>
                <w:szCs w:val="21"/>
              </w:rPr>
              <w:t>工程师</w:t>
            </w:r>
          </w:p>
        </w:tc>
        <w:tc>
          <w:tcPr>
            <w:tcW w:w="773" w:type="dxa"/>
            <w:vAlign w:val="center"/>
          </w:tcPr>
          <w:p w:rsidR="00E35895" w:rsidRPr="00A9638F" w:rsidRDefault="00A9638F">
            <w:pPr>
              <w:spacing w:line="440" w:lineRule="atLeast"/>
              <w:jc w:val="center"/>
              <w:rPr>
                <w:rFonts w:asciiTheme="minorEastAsia" w:eastAsiaTheme="minorEastAsia" w:hAnsiTheme="minorEastAsia"/>
                <w:szCs w:val="21"/>
              </w:rPr>
            </w:pPr>
            <w:r w:rsidRPr="00A9638F">
              <w:rPr>
                <w:rFonts w:asciiTheme="minorEastAsia" w:eastAsiaTheme="minorEastAsia" w:hAnsiTheme="minorEastAsia" w:hint="eastAsia"/>
                <w:szCs w:val="21"/>
              </w:rPr>
              <w:t>1</w:t>
            </w:r>
          </w:p>
        </w:tc>
        <w:tc>
          <w:tcPr>
            <w:tcW w:w="4394" w:type="dxa"/>
            <w:vAlign w:val="center"/>
          </w:tcPr>
          <w:p w:rsidR="00E35895" w:rsidRPr="00A9638F" w:rsidRDefault="00A9638F">
            <w:pPr>
              <w:spacing w:line="440" w:lineRule="atLeast"/>
              <w:jc w:val="left"/>
              <w:rPr>
                <w:rFonts w:asciiTheme="minorEastAsia" w:eastAsiaTheme="minorEastAsia" w:hAnsiTheme="minorEastAsia"/>
                <w:szCs w:val="21"/>
              </w:rPr>
            </w:pPr>
            <w:r w:rsidRPr="00A9638F">
              <w:rPr>
                <w:rFonts w:asciiTheme="minorEastAsia" w:eastAsiaTheme="minorEastAsia" w:hAnsiTheme="minorEastAsia"/>
                <w:szCs w:val="21"/>
              </w:rPr>
              <w:t>拟任的驻地监理工程师具有公路工程相关专业高级工程师及以上技术职称，至少 10 年以上的公路工程施工监理工作经验，持有交通运输部</w:t>
            </w:r>
            <w:r w:rsidRPr="00A9638F">
              <w:rPr>
                <w:rFonts w:asciiTheme="minorEastAsia" w:eastAsiaTheme="minorEastAsia" w:hAnsiTheme="minorEastAsia" w:hint="eastAsia"/>
                <w:szCs w:val="21"/>
              </w:rPr>
              <w:t>（</w:t>
            </w:r>
            <w:r w:rsidRPr="00A9638F">
              <w:rPr>
                <w:rFonts w:asciiTheme="minorEastAsia" w:eastAsiaTheme="minorEastAsia" w:hAnsiTheme="minorEastAsia"/>
                <w:szCs w:val="21"/>
              </w:rPr>
              <w:t>原交通部</w:t>
            </w:r>
            <w:r w:rsidRPr="00A9638F">
              <w:rPr>
                <w:rFonts w:asciiTheme="minorEastAsia" w:eastAsiaTheme="minorEastAsia" w:hAnsiTheme="minorEastAsia" w:hint="eastAsia"/>
                <w:szCs w:val="21"/>
              </w:rPr>
              <w:t>）</w:t>
            </w:r>
            <w:r w:rsidRPr="00A9638F">
              <w:rPr>
                <w:rFonts w:asciiTheme="minorEastAsia" w:eastAsiaTheme="minorEastAsia" w:hAnsiTheme="minorEastAsia"/>
                <w:szCs w:val="21"/>
              </w:rPr>
              <w:t>颁发的监理工程师证书或持有</w:t>
            </w:r>
            <w:r w:rsidRPr="00A9638F">
              <w:rPr>
                <w:rFonts w:asciiTheme="minorEastAsia" w:eastAsiaTheme="minorEastAsia" w:hAnsiTheme="minorEastAsia" w:hint="eastAsia"/>
                <w:szCs w:val="21"/>
              </w:rPr>
              <w:t>交通运输工程监理工程师证书</w:t>
            </w:r>
            <w:r w:rsidRPr="00A9638F">
              <w:rPr>
                <w:rFonts w:asciiTheme="minorEastAsia" w:eastAsiaTheme="minorEastAsia" w:hAnsiTheme="minorEastAsia"/>
                <w:szCs w:val="21"/>
              </w:rPr>
              <w:t xml:space="preserve"> ，且已在投标人处进行岗位登记，年龄不超过 60 周岁；</w:t>
            </w:r>
          </w:p>
        </w:tc>
        <w:tc>
          <w:tcPr>
            <w:tcW w:w="1482" w:type="dxa"/>
            <w:vMerge w:val="restart"/>
            <w:vAlign w:val="center"/>
          </w:tcPr>
          <w:p w:rsidR="00E35895" w:rsidRPr="00A9638F" w:rsidRDefault="00A9638F">
            <w:pPr>
              <w:adjustRightInd w:val="0"/>
              <w:snapToGrid w:val="0"/>
              <w:spacing w:line="300" w:lineRule="auto"/>
              <w:rPr>
                <w:szCs w:val="21"/>
              </w:rPr>
            </w:pPr>
            <w:r w:rsidRPr="00A9638F">
              <w:rPr>
                <w:rFonts w:hint="eastAsia"/>
                <w:szCs w:val="21"/>
              </w:rPr>
              <w:t>无在岗项目（指目前未在其他项目上任职，或虽在其他项目上任职但本项目中标后能够从该项目撤离）</w:t>
            </w:r>
          </w:p>
        </w:tc>
      </w:tr>
      <w:tr w:rsidR="00E35895">
        <w:trPr>
          <w:cantSplit/>
          <w:trHeight w:val="2181"/>
          <w:jc w:val="center"/>
        </w:trPr>
        <w:tc>
          <w:tcPr>
            <w:tcW w:w="835" w:type="dxa"/>
            <w:vAlign w:val="center"/>
          </w:tcPr>
          <w:p w:rsidR="00E35895" w:rsidRPr="00A9638F" w:rsidRDefault="00A9638F">
            <w:pPr>
              <w:spacing w:line="440" w:lineRule="atLeast"/>
              <w:jc w:val="left"/>
              <w:rPr>
                <w:rFonts w:asciiTheme="minorEastAsia" w:eastAsiaTheme="minorEastAsia" w:hAnsiTheme="minorEastAsia"/>
                <w:szCs w:val="21"/>
              </w:rPr>
            </w:pPr>
            <w:r w:rsidRPr="00A9638F">
              <w:rPr>
                <w:rFonts w:asciiTheme="minorEastAsia" w:eastAsiaTheme="minorEastAsia" w:hAnsiTheme="minorEastAsia" w:hint="eastAsia"/>
                <w:szCs w:val="21"/>
              </w:rPr>
              <w:t>备选</w:t>
            </w:r>
          </w:p>
        </w:tc>
        <w:tc>
          <w:tcPr>
            <w:tcW w:w="1520" w:type="dxa"/>
            <w:vAlign w:val="center"/>
          </w:tcPr>
          <w:p w:rsidR="00A9638F" w:rsidRPr="00A9638F" w:rsidRDefault="00A9638F" w:rsidP="00A9638F">
            <w:pPr>
              <w:spacing w:line="440" w:lineRule="atLeast"/>
              <w:jc w:val="center"/>
              <w:rPr>
                <w:rFonts w:asciiTheme="minorEastAsia" w:eastAsiaTheme="minorEastAsia" w:hAnsiTheme="minorEastAsia" w:hint="eastAsia"/>
                <w:szCs w:val="21"/>
              </w:rPr>
            </w:pPr>
            <w:r w:rsidRPr="00A9638F">
              <w:rPr>
                <w:rFonts w:asciiTheme="minorEastAsia" w:eastAsiaTheme="minorEastAsia" w:hAnsiTheme="minorEastAsia" w:hint="eastAsia"/>
                <w:szCs w:val="21"/>
              </w:rPr>
              <w:t>驻地监理</w:t>
            </w:r>
          </w:p>
          <w:p w:rsidR="00E35895" w:rsidRPr="00A9638F" w:rsidRDefault="00A9638F" w:rsidP="00A9638F">
            <w:pPr>
              <w:spacing w:line="440" w:lineRule="atLeast"/>
              <w:jc w:val="center"/>
              <w:rPr>
                <w:rFonts w:asciiTheme="minorEastAsia" w:eastAsiaTheme="minorEastAsia" w:hAnsiTheme="minorEastAsia"/>
                <w:szCs w:val="21"/>
              </w:rPr>
            </w:pPr>
            <w:r w:rsidRPr="00A9638F">
              <w:rPr>
                <w:rFonts w:asciiTheme="minorEastAsia" w:eastAsiaTheme="minorEastAsia" w:hAnsiTheme="minorEastAsia" w:hint="eastAsia"/>
                <w:szCs w:val="21"/>
              </w:rPr>
              <w:t>工程师</w:t>
            </w:r>
          </w:p>
        </w:tc>
        <w:tc>
          <w:tcPr>
            <w:tcW w:w="773" w:type="dxa"/>
            <w:vAlign w:val="center"/>
          </w:tcPr>
          <w:p w:rsidR="00E35895" w:rsidRPr="00A9638F" w:rsidRDefault="00A9638F">
            <w:pPr>
              <w:spacing w:line="440" w:lineRule="atLeast"/>
              <w:jc w:val="center"/>
              <w:rPr>
                <w:rFonts w:asciiTheme="minorEastAsia" w:eastAsiaTheme="minorEastAsia" w:hAnsiTheme="minorEastAsia"/>
                <w:szCs w:val="21"/>
              </w:rPr>
            </w:pPr>
            <w:r w:rsidRPr="00A9638F">
              <w:rPr>
                <w:rFonts w:asciiTheme="minorEastAsia" w:eastAsiaTheme="minorEastAsia" w:hAnsiTheme="minorEastAsia" w:hint="eastAsia"/>
                <w:szCs w:val="21"/>
              </w:rPr>
              <w:t>1</w:t>
            </w:r>
          </w:p>
        </w:tc>
        <w:tc>
          <w:tcPr>
            <w:tcW w:w="4394" w:type="dxa"/>
            <w:vAlign w:val="center"/>
          </w:tcPr>
          <w:p w:rsidR="00E35895" w:rsidRPr="00A9638F" w:rsidRDefault="00A9638F">
            <w:pPr>
              <w:spacing w:line="440" w:lineRule="atLeast"/>
              <w:jc w:val="left"/>
              <w:rPr>
                <w:rFonts w:asciiTheme="minorEastAsia" w:eastAsiaTheme="minorEastAsia" w:hAnsiTheme="minorEastAsia"/>
                <w:szCs w:val="21"/>
              </w:rPr>
            </w:pPr>
            <w:r w:rsidRPr="00A9638F">
              <w:rPr>
                <w:rFonts w:asciiTheme="minorEastAsia" w:eastAsiaTheme="minorEastAsia" w:hAnsiTheme="minorEastAsia"/>
                <w:szCs w:val="21"/>
              </w:rPr>
              <w:t>拟任的驻地监理工程师具有公路工程相关专业高级工程师及以上技术职称，至少 10 年以上的公路工程施工监理工作经验，持有交通运输部</w:t>
            </w:r>
            <w:r w:rsidRPr="00A9638F">
              <w:rPr>
                <w:rFonts w:asciiTheme="minorEastAsia" w:eastAsiaTheme="minorEastAsia" w:hAnsiTheme="minorEastAsia" w:hint="eastAsia"/>
                <w:szCs w:val="21"/>
              </w:rPr>
              <w:t>（</w:t>
            </w:r>
            <w:r w:rsidRPr="00A9638F">
              <w:rPr>
                <w:rFonts w:asciiTheme="minorEastAsia" w:eastAsiaTheme="minorEastAsia" w:hAnsiTheme="minorEastAsia"/>
                <w:szCs w:val="21"/>
              </w:rPr>
              <w:t>原交通部</w:t>
            </w:r>
            <w:r w:rsidRPr="00A9638F">
              <w:rPr>
                <w:rFonts w:asciiTheme="minorEastAsia" w:eastAsiaTheme="minorEastAsia" w:hAnsiTheme="minorEastAsia" w:hint="eastAsia"/>
                <w:szCs w:val="21"/>
              </w:rPr>
              <w:t>）</w:t>
            </w:r>
            <w:r w:rsidRPr="00A9638F">
              <w:rPr>
                <w:rFonts w:asciiTheme="minorEastAsia" w:eastAsiaTheme="minorEastAsia" w:hAnsiTheme="minorEastAsia"/>
                <w:szCs w:val="21"/>
              </w:rPr>
              <w:t>颁发的监理工程师证书或持有</w:t>
            </w:r>
            <w:r w:rsidRPr="00A9638F">
              <w:rPr>
                <w:rFonts w:asciiTheme="minorEastAsia" w:eastAsiaTheme="minorEastAsia" w:hAnsiTheme="minorEastAsia" w:hint="eastAsia"/>
                <w:szCs w:val="21"/>
              </w:rPr>
              <w:t>交通运输工程监理工程师证书</w:t>
            </w:r>
            <w:r w:rsidRPr="00A9638F">
              <w:rPr>
                <w:rFonts w:asciiTheme="minorEastAsia" w:eastAsiaTheme="minorEastAsia" w:hAnsiTheme="minorEastAsia"/>
                <w:szCs w:val="21"/>
              </w:rPr>
              <w:t xml:space="preserve"> ，且已在投标人处进行岗位登记，年龄不超过 60 周岁；</w:t>
            </w:r>
          </w:p>
        </w:tc>
        <w:tc>
          <w:tcPr>
            <w:tcW w:w="1482" w:type="dxa"/>
            <w:vMerge/>
            <w:vAlign w:val="center"/>
          </w:tcPr>
          <w:p w:rsidR="00E35895" w:rsidRDefault="00E35895">
            <w:pPr>
              <w:adjustRightInd w:val="0"/>
              <w:snapToGrid w:val="0"/>
              <w:spacing w:line="300" w:lineRule="auto"/>
              <w:rPr>
                <w:szCs w:val="21"/>
              </w:rPr>
            </w:pPr>
          </w:p>
        </w:tc>
      </w:tr>
    </w:tbl>
    <w:p w:rsidR="00A9638F" w:rsidRDefault="00A9638F">
      <w:pPr>
        <w:widowControl/>
        <w:tabs>
          <w:tab w:val="left" w:pos="2523"/>
          <w:tab w:val="left" w:pos="7458"/>
        </w:tabs>
        <w:autoSpaceDE w:val="0"/>
        <w:autoSpaceDN w:val="0"/>
        <w:spacing w:line="360" w:lineRule="auto"/>
        <w:textAlignment w:val="bottom"/>
        <w:rPr>
          <w:rFonts w:asciiTheme="minorEastAsia" w:eastAsiaTheme="minorEastAsia" w:hAnsiTheme="minorEastAsia" w:hint="eastAsia"/>
          <w:szCs w:val="21"/>
        </w:rPr>
      </w:pPr>
    </w:p>
    <w:p w:rsidR="00E35895" w:rsidRPr="00A9638F" w:rsidRDefault="00A9638F">
      <w:pPr>
        <w:widowControl/>
        <w:tabs>
          <w:tab w:val="left" w:pos="2523"/>
          <w:tab w:val="left" w:pos="7458"/>
        </w:tabs>
        <w:autoSpaceDE w:val="0"/>
        <w:autoSpaceDN w:val="0"/>
        <w:spacing w:line="360" w:lineRule="auto"/>
        <w:textAlignment w:val="bottom"/>
        <w:rPr>
          <w:rFonts w:asciiTheme="minorEastAsia" w:eastAsiaTheme="minorEastAsia" w:hAnsiTheme="minorEastAsia"/>
          <w:szCs w:val="21"/>
        </w:rPr>
      </w:pPr>
      <w:r w:rsidRPr="00A9638F">
        <w:rPr>
          <w:rFonts w:asciiTheme="minorEastAsia" w:eastAsiaTheme="minorEastAsia" w:hAnsiTheme="minorEastAsia" w:hint="eastAsia"/>
          <w:szCs w:val="21"/>
        </w:rPr>
        <w:t>注：1、投标人可以自行确定是否填报备选人员，未填报备选人员的投标人合同执行期间不得更换驻地监理工程师。填报的备选人员资格条件同原拟派人员，备选人员只有在出现下列不可抗力情况下，才能以不低于原拟派人员（含备选人员）资格的其他人员进行更换。</w:t>
      </w:r>
    </w:p>
    <w:p w:rsidR="00E35895" w:rsidRPr="00A9638F" w:rsidRDefault="00A9638F">
      <w:pPr>
        <w:widowControl/>
        <w:tabs>
          <w:tab w:val="left" w:pos="2523"/>
          <w:tab w:val="left" w:pos="7458"/>
        </w:tabs>
        <w:autoSpaceDE w:val="0"/>
        <w:autoSpaceDN w:val="0"/>
        <w:spacing w:line="360" w:lineRule="auto"/>
        <w:textAlignment w:val="bottom"/>
        <w:rPr>
          <w:rFonts w:asciiTheme="minorEastAsia" w:eastAsiaTheme="minorEastAsia" w:hAnsiTheme="minorEastAsia"/>
          <w:szCs w:val="21"/>
        </w:rPr>
      </w:pPr>
      <w:r w:rsidRPr="00A9638F">
        <w:rPr>
          <w:rFonts w:asciiTheme="minorEastAsia" w:eastAsiaTheme="minorEastAsia" w:hAnsiTheme="minorEastAsia" w:hint="eastAsia"/>
          <w:szCs w:val="21"/>
        </w:rPr>
        <w:t xml:space="preserve">    （1）拟派人员重伤、死亡；</w:t>
      </w:r>
    </w:p>
    <w:p w:rsidR="00E35895" w:rsidRPr="00A9638F" w:rsidRDefault="00A9638F">
      <w:pPr>
        <w:widowControl/>
        <w:tabs>
          <w:tab w:val="left" w:pos="2523"/>
          <w:tab w:val="left" w:pos="7458"/>
        </w:tabs>
        <w:autoSpaceDE w:val="0"/>
        <w:autoSpaceDN w:val="0"/>
        <w:spacing w:line="360" w:lineRule="auto"/>
        <w:textAlignment w:val="bottom"/>
        <w:rPr>
          <w:rFonts w:asciiTheme="minorEastAsia" w:eastAsiaTheme="minorEastAsia" w:hAnsiTheme="minorEastAsia"/>
          <w:szCs w:val="21"/>
        </w:rPr>
      </w:pPr>
      <w:r w:rsidRPr="00A9638F">
        <w:rPr>
          <w:rFonts w:asciiTheme="minorEastAsia" w:eastAsiaTheme="minorEastAsia" w:hAnsiTheme="minorEastAsia" w:hint="eastAsia"/>
          <w:szCs w:val="21"/>
        </w:rPr>
        <w:t xml:space="preserve">　　（2）拟派人员因涉嫌犯罪或诉讼而被有关执法机关限制人身自由；</w:t>
      </w:r>
    </w:p>
    <w:p w:rsidR="00E35895" w:rsidRPr="00A9638F" w:rsidRDefault="00A9638F">
      <w:pPr>
        <w:widowControl/>
        <w:tabs>
          <w:tab w:val="left" w:pos="2523"/>
          <w:tab w:val="left" w:pos="7458"/>
        </w:tabs>
        <w:autoSpaceDE w:val="0"/>
        <w:autoSpaceDN w:val="0"/>
        <w:spacing w:line="360" w:lineRule="auto"/>
        <w:textAlignment w:val="bottom"/>
        <w:rPr>
          <w:rFonts w:asciiTheme="minorEastAsia" w:eastAsiaTheme="minorEastAsia" w:hAnsiTheme="minorEastAsia"/>
          <w:szCs w:val="21"/>
        </w:rPr>
      </w:pPr>
      <w:r w:rsidRPr="00A9638F">
        <w:rPr>
          <w:rFonts w:asciiTheme="minorEastAsia" w:eastAsiaTheme="minorEastAsia" w:hAnsiTheme="minorEastAsia" w:hint="eastAsia"/>
          <w:szCs w:val="21"/>
        </w:rPr>
        <w:t xml:space="preserve">　　（3）拟派人员因突发性重大事件（如地震等自然灾害、流行性传染病（如SARS、MERS、2019-nCoV等）、骚乱等社会非正常事件）不能到位；</w:t>
      </w:r>
    </w:p>
    <w:p w:rsidR="00E35895" w:rsidRPr="00A9638F" w:rsidRDefault="00A9638F">
      <w:pPr>
        <w:widowControl/>
        <w:tabs>
          <w:tab w:val="left" w:pos="2523"/>
          <w:tab w:val="left" w:pos="7458"/>
        </w:tabs>
        <w:autoSpaceDE w:val="0"/>
        <w:autoSpaceDN w:val="0"/>
        <w:spacing w:line="360" w:lineRule="auto"/>
        <w:textAlignment w:val="bottom"/>
        <w:rPr>
          <w:rFonts w:asciiTheme="minorEastAsia" w:eastAsiaTheme="minorEastAsia" w:hAnsiTheme="minorEastAsia"/>
          <w:szCs w:val="21"/>
        </w:rPr>
      </w:pPr>
      <w:r w:rsidRPr="00A9638F">
        <w:rPr>
          <w:rFonts w:asciiTheme="minorEastAsia" w:eastAsiaTheme="minorEastAsia" w:hAnsiTheme="minorEastAsia" w:hint="eastAsia"/>
          <w:szCs w:val="21"/>
        </w:rPr>
        <w:t xml:space="preserve">　　（4）拟派人员已离开原工作单位；</w:t>
      </w:r>
    </w:p>
    <w:p w:rsidR="00A9638F" w:rsidRPr="00A9638F" w:rsidRDefault="00A9638F" w:rsidP="00A9638F">
      <w:pPr>
        <w:widowControl/>
        <w:tabs>
          <w:tab w:val="left" w:pos="2523"/>
          <w:tab w:val="left" w:pos="7458"/>
        </w:tabs>
        <w:autoSpaceDE w:val="0"/>
        <w:autoSpaceDN w:val="0"/>
        <w:spacing w:line="360" w:lineRule="auto"/>
        <w:ind w:firstLine="405"/>
        <w:textAlignment w:val="bottom"/>
        <w:rPr>
          <w:rFonts w:asciiTheme="minorEastAsia" w:eastAsiaTheme="minorEastAsia" w:hAnsiTheme="minorEastAsia"/>
          <w:szCs w:val="21"/>
        </w:rPr>
      </w:pPr>
      <w:r w:rsidRPr="00A9638F">
        <w:rPr>
          <w:rFonts w:asciiTheme="minorEastAsia" w:eastAsiaTheme="minorEastAsia" w:hAnsiTheme="minorEastAsia" w:hint="eastAsia"/>
          <w:szCs w:val="21"/>
        </w:rPr>
        <w:t>（5）拟派人员执业资格因各种原因不再满足招标文件规定的最低资格要求。</w:t>
      </w:r>
    </w:p>
    <w:p w:rsidR="00E35895" w:rsidRPr="00A9638F" w:rsidRDefault="00A9638F">
      <w:pPr>
        <w:ind w:firstLineChars="200" w:firstLine="420"/>
        <w:rPr>
          <w:rFonts w:asciiTheme="minorEastAsia" w:eastAsiaTheme="minorEastAsia" w:hAnsiTheme="minorEastAsia"/>
          <w:szCs w:val="21"/>
        </w:rPr>
      </w:pPr>
      <w:r w:rsidRPr="00A9638F">
        <w:rPr>
          <w:rFonts w:asciiTheme="minorEastAsia" w:eastAsiaTheme="minorEastAsia" w:hAnsiTheme="minorEastAsia" w:hint="eastAsia"/>
          <w:szCs w:val="21"/>
        </w:rPr>
        <w:t>2、拟投入本项目的其他人员在合同谈判阶段确定，确定后其人员更换的比例及违约处理按合同条款执行。</w:t>
      </w:r>
    </w:p>
    <w:p w:rsidR="00E35895" w:rsidRPr="00A9638F" w:rsidRDefault="00E35895">
      <w:pPr>
        <w:rPr>
          <w:rFonts w:asciiTheme="minorEastAsia" w:eastAsiaTheme="minorEastAsia" w:hAnsiTheme="minorEastAsia"/>
          <w:szCs w:val="21"/>
        </w:rPr>
      </w:pPr>
    </w:p>
    <w:p w:rsidR="00E35895" w:rsidRPr="00A9638F" w:rsidRDefault="00E35895" w:rsidP="00A9638F">
      <w:pPr>
        <w:pStyle w:val="1"/>
        <w:ind w:firstLine="420"/>
        <w:rPr>
          <w:rFonts w:asciiTheme="minorEastAsia" w:eastAsiaTheme="minorEastAsia" w:hAnsiTheme="minorEastAsia"/>
        </w:rPr>
      </w:pPr>
    </w:p>
    <w:p w:rsidR="00E35895" w:rsidRDefault="00E35895" w:rsidP="00A9638F">
      <w:pPr>
        <w:pStyle w:val="1"/>
        <w:ind w:firstLine="420"/>
        <w:rPr>
          <w:rFonts w:hint="eastAsia"/>
        </w:rPr>
      </w:pPr>
    </w:p>
    <w:p w:rsidR="00A9638F" w:rsidRDefault="00A9638F" w:rsidP="00A9638F">
      <w:pPr>
        <w:pStyle w:val="1"/>
        <w:ind w:firstLine="420"/>
        <w:rPr>
          <w:rFonts w:hint="eastAsia"/>
        </w:rPr>
      </w:pPr>
    </w:p>
    <w:p w:rsidR="00A9638F" w:rsidRDefault="00A9638F" w:rsidP="00A9638F">
      <w:pPr>
        <w:pStyle w:val="1"/>
        <w:ind w:firstLine="420"/>
      </w:pPr>
    </w:p>
    <w:p w:rsidR="00E35895" w:rsidRDefault="00E35895" w:rsidP="00A9638F">
      <w:pPr>
        <w:pStyle w:val="1"/>
        <w:ind w:firstLine="420"/>
      </w:pPr>
    </w:p>
    <w:p w:rsidR="00E35895" w:rsidRDefault="00E35895">
      <w:pPr>
        <w:adjustRightInd w:val="0"/>
        <w:snapToGrid w:val="0"/>
        <w:spacing w:line="300" w:lineRule="auto"/>
        <w:ind w:rightChars="-244" w:right="-512"/>
        <w:rPr>
          <w:b/>
          <w:bCs/>
        </w:rPr>
      </w:pPr>
      <w:bookmarkStart w:id="7" w:name="_Toc6064_WPSOffice_Level2"/>
      <w:bookmarkStart w:id="8" w:name="_Toc1386_WPSOffice_Level2"/>
      <w:bookmarkStart w:id="9" w:name="_Toc17829_WPSOffice_Level2"/>
    </w:p>
    <w:p w:rsidR="00E35895" w:rsidRDefault="00A9638F">
      <w:pPr>
        <w:adjustRightInd w:val="0"/>
        <w:snapToGrid w:val="0"/>
        <w:spacing w:line="300" w:lineRule="auto"/>
        <w:ind w:rightChars="-244" w:right="-512"/>
        <w:jc w:val="center"/>
        <w:rPr>
          <w:b/>
          <w:bCs/>
          <w:sz w:val="24"/>
        </w:rPr>
      </w:pPr>
      <w:bookmarkStart w:id="10" w:name="_Toc3471_WPSOffice_Level2"/>
      <w:r>
        <w:rPr>
          <w:rFonts w:hint="eastAsia"/>
          <w:b/>
          <w:bCs/>
          <w:sz w:val="24"/>
        </w:rPr>
        <w:t>2</w:t>
      </w:r>
      <w:r>
        <w:rPr>
          <w:rFonts w:hint="eastAsia"/>
          <w:b/>
          <w:bCs/>
          <w:sz w:val="24"/>
        </w:rPr>
        <w:t>、以下适用于中心试验室标段（</w:t>
      </w:r>
      <w:r>
        <w:rPr>
          <w:rFonts w:hint="eastAsia"/>
          <w:b/>
          <w:bCs/>
          <w:sz w:val="24"/>
        </w:rPr>
        <w:t>GPZS1~GPZS5</w:t>
      </w:r>
      <w:r>
        <w:rPr>
          <w:rFonts w:hint="eastAsia"/>
          <w:b/>
          <w:bCs/>
          <w:sz w:val="24"/>
        </w:rPr>
        <w:t>标段）</w:t>
      </w:r>
      <w:bookmarkEnd w:id="7"/>
      <w:bookmarkEnd w:id="8"/>
      <w:bookmarkEnd w:id="9"/>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1520"/>
        <w:gridCol w:w="773"/>
        <w:gridCol w:w="4200"/>
        <w:gridCol w:w="1676"/>
      </w:tblGrid>
      <w:tr w:rsidR="00E35895" w:rsidRPr="00A9638F">
        <w:trPr>
          <w:cantSplit/>
          <w:trHeight w:val="680"/>
          <w:jc w:val="center"/>
        </w:trPr>
        <w:tc>
          <w:tcPr>
            <w:tcW w:w="2355" w:type="dxa"/>
            <w:gridSpan w:val="2"/>
            <w:vAlign w:val="center"/>
          </w:tcPr>
          <w:p w:rsidR="00E35895" w:rsidRPr="00A9638F" w:rsidRDefault="00A9638F">
            <w:pPr>
              <w:adjustRightInd w:val="0"/>
              <w:snapToGrid w:val="0"/>
              <w:spacing w:line="300" w:lineRule="auto"/>
              <w:jc w:val="center"/>
              <w:rPr>
                <w:rFonts w:asciiTheme="minorEastAsia" w:eastAsiaTheme="minorEastAsia" w:hAnsiTheme="minorEastAsia"/>
                <w:szCs w:val="21"/>
              </w:rPr>
            </w:pPr>
            <w:r w:rsidRPr="00A9638F">
              <w:rPr>
                <w:rFonts w:asciiTheme="minorEastAsia" w:eastAsiaTheme="minorEastAsia" w:hAnsiTheme="minorEastAsia" w:hint="eastAsia"/>
                <w:szCs w:val="21"/>
              </w:rPr>
              <w:t>人员</w:t>
            </w:r>
          </w:p>
        </w:tc>
        <w:tc>
          <w:tcPr>
            <w:tcW w:w="773" w:type="dxa"/>
            <w:vAlign w:val="center"/>
          </w:tcPr>
          <w:p w:rsidR="00E35895" w:rsidRPr="00A9638F" w:rsidRDefault="00A9638F">
            <w:pPr>
              <w:adjustRightInd w:val="0"/>
              <w:snapToGrid w:val="0"/>
              <w:spacing w:line="300" w:lineRule="auto"/>
              <w:jc w:val="center"/>
              <w:rPr>
                <w:rFonts w:asciiTheme="minorEastAsia" w:eastAsiaTheme="minorEastAsia" w:hAnsiTheme="minorEastAsia"/>
                <w:szCs w:val="21"/>
              </w:rPr>
            </w:pPr>
            <w:r w:rsidRPr="00A9638F">
              <w:rPr>
                <w:rFonts w:asciiTheme="minorEastAsia" w:eastAsiaTheme="minorEastAsia" w:hAnsiTheme="minorEastAsia"/>
                <w:szCs w:val="21"/>
              </w:rPr>
              <w:t>数量</w:t>
            </w:r>
          </w:p>
        </w:tc>
        <w:tc>
          <w:tcPr>
            <w:tcW w:w="4200" w:type="dxa"/>
            <w:vAlign w:val="center"/>
          </w:tcPr>
          <w:p w:rsidR="00E35895" w:rsidRPr="00A9638F" w:rsidRDefault="00A9638F">
            <w:pPr>
              <w:adjustRightInd w:val="0"/>
              <w:snapToGrid w:val="0"/>
              <w:spacing w:line="300" w:lineRule="auto"/>
              <w:jc w:val="center"/>
              <w:rPr>
                <w:rFonts w:asciiTheme="minorEastAsia" w:eastAsiaTheme="minorEastAsia" w:hAnsiTheme="minorEastAsia"/>
                <w:szCs w:val="21"/>
              </w:rPr>
            </w:pPr>
            <w:r w:rsidRPr="00A9638F">
              <w:rPr>
                <w:rFonts w:asciiTheme="minorEastAsia" w:eastAsiaTheme="minorEastAsia" w:hAnsiTheme="minorEastAsia"/>
                <w:szCs w:val="21"/>
              </w:rPr>
              <w:t>资 格 要 求</w:t>
            </w:r>
          </w:p>
        </w:tc>
        <w:tc>
          <w:tcPr>
            <w:tcW w:w="1676" w:type="dxa"/>
            <w:vAlign w:val="center"/>
          </w:tcPr>
          <w:p w:rsidR="00E35895" w:rsidRPr="00A9638F" w:rsidRDefault="00A9638F">
            <w:pPr>
              <w:adjustRightInd w:val="0"/>
              <w:snapToGrid w:val="0"/>
              <w:spacing w:line="300" w:lineRule="auto"/>
              <w:jc w:val="center"/>
              <w:rPr>
                <w:rFonts w:asciiTheme="minorEastAsia" w:eastAsiaTheme="minorEastAsia" w:hAnsiTheme="minorEastAsia"/>
                <w:szCs w:val="21"/>
              </w:rPr>
            </w:pPr>
            <w:r w:rsidRPr="00A9638F">
              <w:rPr>
                <w:rFonts w:asciiTheme="minorEastAsia" w:eastAsiaTheme="minorEastAsia" w:hAnsiTheme="minorEastAsia"/>
                <w:szCs w:val="21"/>
              </w:rPr>
              <w:t>在岗要求</w:t>
            </w:r>
          </w:p>
        </w:tc>
      </w:tr>
      <w:tr w:rsidR="00E35895" w:rsidRPr="00A9638F">
        <w:trPr>
          <w:cantSplit/>
          <w:trHeight w:val="2190"/>
          <w:jc w:val="center"/>
        </w:trPr>
        <w:tc>
          <w:tcPr>
            <w:tcW w:w="835" w:type="dxa"/>
            <w:vAlign w:val="center"/>
          </w:tcPr>
          <w:p w:rsidR="00E35895" w:rsidRPr="00A9638F" w:rsidRDefault="00A9638F">
            <w:pPr>
              <w:spacing w:line="440" w:lineRule="atLeast"/>
              <w:jc w:val="left"/>
              <w:rPr>
                <w:rFonts w:asciiTheme="minorEastAsia" w:eastAsiaTheme="minorEastAsia" w:hAnsiTheme="minorEastAsia"/>
                <w:szCs w:val="21"/>
              </w:rPr>
            </w:pPr>
            <w:r w:rsidRPr="00A9638F">
              <w:rPr>
                <w:rFonts w:asciiTheme="minorEastAsia" w:eastAsiaTheme="minorEastAsia" w:hAnsiTheme="minorEastAsia" w:hint="eastAsia"/>
                <w:szCs w:val="21"/>
              </w:rPr>
              <w:t>拟派</w:t>
            </w:r>
          </w:p>
        </w:tc>
        <w:tc>
          <w:tcPr>
            <w:tcW w:w="1520" w:type="dxa"/>
            <w:vAlign w:val="center"/>
          </w:tcPr>
          <w:p w:rsidR="00E35895" w:rsidRPr="00A9638F" w:rsidRDefault="00A9638F" w:rsidP="00A9638F">
            <w:pPr>
              <w:spacing w:line="440" w:lineRule="atLeast"/>
              <w:jc w:val="center"/>
              <w:rPr>
                <w:rFonts w:asciiTheme="minorEastAsia" w:eastAsiaTheme="minorEastAsia" w:hAnsiTheme="minorEastAsia"/>
                <w:szCs w:val="21"/>
              </w:rPr>
            </w:pPr>
            <w:r w:rsidRPr="00A9638F">
              <w:rPr>
                <w:rFonts w:asciiTheme="minorEastAsia" w:eastAsiaTheme="minorEastAsia" w:hAnsiTheme="minorEastAsia" w:hint="eastAsia"/>
                <w:szCs w:val="21"/>
              </w:rPr>
              <w:t>中心试验室主任</w:t>
            </w:r>
          </w:p>
        </w:tc>
        <w:tc>
          <w:tcPr>
            <w:tcW w:w="773" w:type="dxa"/>
            <w:vAlign w:val="center"/>
          </w:tcPr>
          <w:p w:rsidR="00E35895" w:rsidRPr="00A9638F" w:rsidRDefault="00A9638F">
            <w:pPr>
              <w:spacing w:line="440" w:lineRule="atLeast"/>
              <w:jc w:val="center"/>
              <w:rPr>
                <w:rFonts w:asciiTheme="minorEastAsia" w:eastAsiaTheme="minorEastAsia" w:hAnsiTheme="minorEastAsia"/>
                <w:szCs w:val="21"/>
              </w:rPr>
            </w:pPr>
            <w:r w:rsidRPr="00A9638F">
              <w:rPr>
                <w:rFonts w:asciiTheme="minorEastAsia" w:eastAsiaTheme="minorEastAsia" w:hAnsiTheme="minorEastAsia" w:hint="eastAsia"/>
                <w:szCs w:val="21"/>
              </w:rPr>
              <w:t>1</w:t>
            </w:r>
          </w:p>
        </w:tc>
        <w:tc>
          <w:tcPr>
            <w:tcW w:w="4200" w:type="dxa"/>
            <w:vAlign w:val="center"/>
          </w:tcPr>
          <w:p w:rsidR="00E35895" w:rsidRPr="00A9638F" w:rsidRDefault="00A9638F">
            <w:pPr>
              <w:spacing w:line="440" w:lineRule="atLeast"/>
              <w:jc w:val="left"/>
              <w:rPr>
                <w:rFonts w:asciiTheme="minorEastAsia" w:eastAsiaTheme="minorEastAsia" w:hAnsiTheme="minorEastAsia"/>
                <w:szCs w:val="21"/>
              </w:rPr>
            </w:pPr>
            <w:r w:rsidRPr="00A9638F">
              <w:rPr>
                <w:rFonts w:asciiTheme="minorEastAsia" w:eastAsiaTheme="minorEastAsia" w:hAnsiTheme="minorEastAsia"/>
                <w:szCs w:val="21"/>
              </w:rPr>
              <w:t>投标人拟任的中心试验室负责人持有交通部颁发的公路水运工程试验检测师 职业资格证书或试验检测工程师证书，且已在投标人处进行了岗位登记，并具有高级工程师及以上技术职称；</w:t>
            </w:r>
          </w:p>
        </w:tc>
        <w:tc>
          <w:tcPr>
            <w:tcW w:w="1676" w:type="dxa"/>
            <w:vMerge w:val="restart"/>
            <w:vAlign w:val="center"/>
          </w:tcPr>
          <w:p w:rsidR="00E35895" w:rsidRPr="00A9638F" w:rsidRDefault="00A9638F">
            <w:pPr>
              <w:adjustRightInd w:val="0"/>
              <w:snapToGrid w:val="0"/>
              <w:spacing w:line="300" w:lineRule="auto"/>
              <w:rPr>
                <w:rFonts w:asciiTheme="minorEastAsia" w:eastAsiaTheme="minorEastAsia" w:hAnsiTheme="minorEastAsia"/>
                <w:szCs w:val="21"/>
              </w:rPr>
            </w:pPr>
            <w:r w:rsidRPr="00A9638F">
              <w:rPr>
                <w:rFonts w:asciiTheme="minorEastAsia" w:eastAsiaTheme="minorEastAsia" w:hAnsiTheme="minorEastAsia" w:hint="eastAsia"/>
                <w:szCs w:val="21"/>
              </w:rPr>
              <w:t>无在岗项目（指目前未在其他项目上任职，或虽在其他项目上任职但本项目中标后能够从该项目撤离）</w:t>
            </w:r>
          </w:p>
        </w:tc>
      </w:tr>
      <w:tr w:rsidR="00E35895" w:rsidRPr="00A9638F">
        <w:trPr>
          <w:cantSplit/>
          <w:trHeight w:val="2181"/>
          <w:jc w:val="center"/>
        </w:trPr>
        <w:tc>
          <w:tcPr>
            <w:tcW w:w="835" w:type="dxa"/>
            <w:vAlign w:val="center"/>
          </w:tcPr>
          <w:p w:rsidR="00E35895" w:rsidRPr="00A9638F" w:rsidRDefault="00A9638F">
            <w:pPr>
              <w:spacing w:line="440" w:lineRule="atLeast"/>
              <w:jc w:val="left"/>
              <w:rPr>
                <w:rFonts w:asciiTheme="minorEastAsia" w:eastAsiaTheme="minorEastAsia" w:hAnsiTheme="minorEastAsia"/>
                <w:szCs w:val="21"/>
              </w:rPr>
            </w:pPr>
            <w:r w:rsidRPr="00A9638F">
              <w:rPr>
                <w:rFonts w:asciiTheme="minorEastAsia" w:eastAsiaTheme="minorEastAsia" w:hAnsiTheme="minorEastAsia" w:hint="eastAsia"/>
                <w:szCs w:val="21"/>
              </w:rPr>
              <w:t>备选</w:t>
            </w:r>
          </w:p>
        </w:tc>
        <w:tc>
          <w:tcPr>
            <w:tcW w:w="1520" w:type="dxa"/>
            <w:vAlign w:val="center"/>
          </w:tcPr>
          <w:p w:rsidR="00E35895" w:rsidRPr="00A9638F" w:rsidRDefault="00A9638F" w:rsidP="00A9638F">
            <w:pPr>
              <w:spacing w:line="440" w:lineRule="atLeast"/>
              <w:jc w:val="center"/>
              <w:rPr>
                <w:rFonts w:asciiTheme="minorEastAsia" w:eastAsiaTheme="minorEastAsia" w:hAnsiTheme="minorEastAsia"/>
                <w:szCs w:val="21"/>
              </w:rPr>
            </w:pPr>
            <w:r w:rsidRPr="00A9638F">
              <w:rPr>
                <w:rFonts w:asciiTheme="minorEastAsia" w:eastAsiaTheme="minorEastAsia" w:hAnsiTheme="minorEastAsia" w:hint="eastAsia"/>
                <w:szCs w:val="21"/>
              </w:rPr>
              <w:t>中心试验室主任</w:t>
            </w:r>
          </w:p>
        </w:tc>
        <w:tc>
          <w:tcPr>
            <w:tcW w:w="773" w:type="dxa"/>
            <w:vAlign w:val="center"/>
          </w:tcPr>
          <w:p w:rsidR="00E35895" w:rsidRPr="00A9638F" w:rsidRDefault="00A9638F">
            <w:pPr>
              <w:spacing w:line="440" w:lineRule="atLeast"/>
              <w:jc w:val="center"/>
              <w:rPr>
                <w:rFonts w:asciiTheme="minorEastAsia" w:eastAsiaTheme="minorEastAsia" w:hAnsiTheme="minorEastAsia"/>
                <w:szCs w:val="21"/>
              </w:rPr>
            </w:pPr>
            <w:r w:rsidRPr="00A9638F">
              <w:rPr>
                <w:rFonts w:asciiTheme="minorEastAsia" w:eastAsiaTheme="minorEastAsia" w:hAnsiTheme="minorEastAsia" w:hint="eastAsia"/>
                <w:szCs w:val="21"/>
              </w:rPr>
              <w:t>1</w:t>
            </w:r>
          </w:p>
        </w:tc>
        <w:tc>
          <w:tcPr>
            <w:tcW w:w="4200" w:type="dxa"/>
            <w:vAlign w:val="center"/>
          </w:tcPr>
          <w:p w:rsidR="00E35895" w:rsidRPr="00A9638F" w:rsidRDefault="00A9638F">
            <w:pPr>
              <w:spacing w:line="440" w:lineRule="atLeast"/>
              <w:jc w:val="left"/>
              <w:rPr>
                <w:rFonts w:asciiTheme="minorEastAsia" w:eastAsiaTheme="minorEastAsia" w:hAnsiTheme="minorEastAsia"/>
                <w:szCs w:val="21"/>
              </w:rPr>
            </w:pPr>
            <w:r w:rsidRPr="00A9638F">
              <w:rPr>
                <w:rFonts w:asciiTheme="minorEastAsia" w:eastAsiaTheme="minorEastAsia" w:hAnsiTheme="minorEastAsia"/>
                <w:szCs w:val="21"/>
              </w:rPr>
              <w:t>投标人拟任的中心试验室负责人持有交通部颁发的公路水运工程试验检测师 职业资格证书或试验检测工程师证书，且已在投标人处进行了岗位登记，并具有高级工程师及以上技术职称；</w:t>
            </w:r>
          </w:p>
        </w:tc>
        <w:tc>
          <w:tcPr>
            <w:tcW w:w="1676" w:type="dxa"/>
            <w:vMerge/>
            <w:vAlign w:val="center"/>
          </w:tcPr>
          <w:p w:rsidR="00E35895" w:rsidRPr="00A9638F" w:rsidRDefault="00E35895">
            <w:pPr>
              <w:adjustRightInd w:val="0"/>
              <w:snapToGrid w:val="0"/>
              <w:spacing w:line="300" w:lineRule="auto"/>
              <w:rPr>
                <w:rFonts w:asciiTheme="minorEastAsia" w:eastAsiaTheme="minorEastAsia" w:hAnsiTheme="minorEastAsia"/>
                <w:szCs w:val="21"/>
              </w:rPr>
            </w:pPr>
          </w:p>
        </w:tc>
      </w:tr>
    </w:tbl>
    <w:p w:rsidR="00A9638F" w:rsidRDefault="00A9638F">
      <w:pPr>
        <w:widowControl/>
        <w:tabs>
          <w:tab w:val="left" w:pos="2523"/>
          <w:tab w:val="left" w:pos="7458"/>
        </w:tabs>
        <w:autoSpaceDE w:val="0"/>
        <w:autoSpaceDN w:val="0"/>
        <w:spacing w:line="360" w:lineRule="auto"/>
        <w:textAlignment w:val="bottom"/>
        <w:rPr>
          <w:rFonts w:hint="eastAsia"/>
          <w:szCs w:val="21"/>
        </w:rPr>
      </w:pPr>
    </w:p>
    <w:p w:rsidR="00E35895" w:rsidRDefault="00A9638F">
      <w:pPr>
        <w:widowControl/>
        <w:tabs>
          <w:tab w:val="left" w:pos="2523"/>
          <w:tab w:val="left" w:pos="7458"/>
        </w:tabs>
        <w:autoSpaceDE w:val="0"/>
        <w:autoSpaceDN w:val="0"/>
        <w:spacing w:line="360" w:lineRule="auto"/>
        <w:textAlignment w:val="bottom"/>
        <w:rPr>
          <w:szCs w:val="21"/>
        </w:rPr>
      </w:pPr>
      <w:r>
        <w:rPr>
          <w:rFonts w:hint="eastAsia"/>
          <w:szCs w:val="21"/>
        </w:rPr>
        <w:t>注：</w:t>
      </w:r>
      <w:r>
        <w:rPr>
          <w:rFonts w:hint="eastAsia"/>
          <w:szCs w:val="21"/>
        </w:rPr>
        <w:t>1</w:t>
      </w:r>
      <w:r>
        <w:rPr>
          <w:rFonts w:hint="eastAsia"/>
          <w:szCs w:val="21"/>
        </w:rPr>
        <w:t>、投标人可以自行确定是否填报备选人员，未填报备选人员的投标人合同执行期间不得更换中心试验室主任。填报的备选人员资格条件同原拟派人员，备选人员只有在出现下列不可抗力情况下，才能以不低于原拟派人员（含备选人员）资格的其他人员进行更换。</w:t>
      </w:r>
    </w:p>
    <w:p w:rsidR="00E35895" w:rsidRDefault="00A9638F">
      <w:pPr>
        <w:widowControl/>
        <w:tabs>
          <w:tab w:val="left" w:pos="2523"/>
          <w:tab w:val="left" w:pos="7458"/>
        </w:tabs>
        <w:autoSpaceDE w:val="0"/>
        <w:autoSpaceDN w:val="0"/>
        <w:spacing w:line="360" w:lineRule="auto"/>
        <w:textAlignment w:val="bottom"/>
        <w:rPr>
          <w:szCs w:val="21"/>
        </w:rPr>
      </w:pPr>
      <w:r>
        <w:rPr>
          <w:rFonts w:hint="eastAsia"/>
          <w:szCs w:val="21"/>
        </w:rPr>
        <w:t xml:space="preserve">    </w:t>
      </w:r>
      <w:r>
        <w:rPr>
          <w:rFonts w:hint="eastAsia"/>
          <w:szCs w:val="21"/>
        </w:rPr>
        <w:t>（</w:t>
      </w:r>
      <w:r>
        <w:rPr>
          <w:rFonts w:hint="eastAsia"/>
          <w:szCs w:val="21"/>
        </w:rPr>
        <w:t>1</w:t>
      </w:r>
      <w:r>
        <w:rPr>
          <w:rFonts w:hint="eastAsia"/>
          <w:szCs w:val="21"/>
        </w:rPr>
        <w:t>）拟派人员重伤、死亡；</w:t>
      </w:r>
    </w:p>
    <w:p w:rsidR="00E35895" w:rsidRDefault="00A9638F">
      <w:pPr>
        <w:widowControl/>
        <w:tabs>
          <w:tab w:val="left" w:pos="2523"/>
          <w:tab w:val="left" w:pos="7458"/>
        </w:tabs>
        <w:autoSpaceDE w:val="0"/>
        <w:autoSpaceDN w:val="0"/>
        <w:spacing w:line="360" w:lineRule="auto"/>
        <w:textAlignment w:val="bottom"/>
        <w:rPr>
          <w:szCs w:val="21"/>
        </w:rPr>
      </w:pPr>
      <w:r>
        <w:rPr>
          <w:rFonts w:hint="eastAsia"/>
          <w:szCs w:val="21"/>
        </w:rPr>
        <w:t xml:space="preserve">　　（</w:t>
      </w:r>
      <w:r>
        <w:rPr>
          <w:rFonts w:hint="eastAsia"/>
          <w:szCs w:val="21"/>
        </w:rPr>
        <w:t>2</w:t>
      </w:r>
      <w:r>
        <w:rPr>
          <w:rFonts w:hint="eastAsia"/>
          <w:szCs w:val="21"/>
        </w:rPr>
        <w:t>）拟派人员因涉嫌犯罪或诉讼而被有关执法机关限制人身自由；</w:t>
      </w:r>
    </w:p>
    <w:p w:rsidR="00E35895" w:rsidRDefault="00A9638F">
      <w:pPr>
        <w:widowControl/>
        <w:tabs>
          <w:tab w:val="left" w:pos="2523"/>
          <w:tab w:val="left" w:pos="7458"/>
        </w:tabs>
        <w:autoSpaceDE w:val="0"/>
        <w:autoSpaceDN w:val="0"/>
        <w:spacing w:line="360" w:lineRule="auto"/>
        <w:textAlignment w:val="bottom"/>
        <w:rPr>
          <w:szCs w:val="21"/>
        </w:rPr>
      </w:pPr>
      <w:r>
        <w:rPr>
          <w:rFonts w:hint="eastAsia"/>
          <w:szCs w:val="21"/>
        </w:rPr>
        <w:t xml:space="preserve">　　（</w:t>
      </w:r>
      <w:r>
        <w:rPr>
          <w:rFonts w:hint="eastAsia"/>
          <w:szCs w:val="21"/>
        </w:rPr>
        <w:t>3</w:t>
      </w:r>
      <w:r>
        <w:rPr>
          <w:rFonts w:hint="eastAsia"/>
          <w:szCs w:val="21"/>
        </w:rPr>
        <w:t>）拟派人员因突发性重大事件（如地震等自然灾害、流行性传染病（如</w:t>
      </w:r>
      <w:r>
        <w:rPr>
          <w:rFonts w:hint="eastAsia"/>
          <w:szCs w:val="21"/>
        </w:rPr>
        <w:t>SARS</w:t>
      </w:r>
      <w:r>
        <w:rPr>
          <w:rFonts w:hint="eastAsia"/>
          <w:szCs w:val="21"/>
        </w:rPr>
        <w:t>、</w:t>
      </w:r>
      <w:r>
        <w:rPr>
          <w:rFonts w:hint="eastAsia"/>
          <w:szCs w:val="21"/>
        </w:rPr>
        <w:t>MERS</w:t>
      </w:r>
      <w:r>
        <w:rPr>
          <w:rFonts w:hint="eastAsia"/>
          <w:szCs w:val="21"/>
        </w:rPr>
        <w:t>、</w:t>
      </w:r>
      <w:r>
        <w:rPr>
          <w:rFonts w:hint="eastAsia"/>
          <w:szCs w:val="21"/>
        </w:rPr>
        <w:t>2019-nCoV</w:t>
      </w:r>
      <w:r>
        <w:rPr>
          <w:rFonts w:hint="eastAsia"/>
          <w:szCs w:val="21"/>
        </w:rPr>
        <w:t>等）、骚乱等社会非正常事件）不能到位；</w:t>
      </w:r>
    </w:p>
    <w:p w:rsidR="00E35895" w:rsidRDefault="00A9638F">
      <w:pPr>
        <w:widowControl/>
        <w:tabs>
          <w:tab w:val="left" w:pos="2523"/>
          <w:tab w:val="left" w:pos="7458"/>
        </w:tabs>
        <w:autoSpaceDE w:val="0"/>
        <w:autoSpaceDN w:val="0"/>
        <w:spacing w:line="360" w:lineRule="auto"/>
        <w:textAlignment w:val="bottom"/>
        <w:rPr>
          <w:szCs w:val="21"/>
        </w:rPr>
      </w:pPr>
      <w:r>
        <w:rPr>
          <w:rFonts w:hint="eastAsia"/>
          <w:szCs w:val="21"/>
        </w:rPr>
        <w:t xml:space="preserve">　　（</w:t>
      </w:r>
      <w:r>
        <w:rPr>
          <w:rFonts w:hint="eastAsia"/>
          <w:szCs w:val="21"/>
        </w:rPr>
        <w:t>4</w:t>
      </w:r>
      <w:r>
        <w:rPr>
          <w:rFonts w:hint="eastAsia"/>
          <w:szCs w:val="21"/>
        </w:rPr>
        <w:t>）拟派人员已离开原工作单位；</w:t>
      </w:r>
    </w:p>
    <w:p w:rsidR="00E35895" w:rsidRDefault="00A9638F">
      <w:pPr>
        <w:widowControl/>
        <w:tabs>
          <w:tab w:val="left" w:pos="2523"/>
          <w:tab w:val="left" w:pos="7458"/>
        </w:tabs>
        <w:autoSpaceDE w:val="0"/>
        <w:autoSpaceDN w:val="0"/>
        <w:spacing w:line="360" w:lineRule="auto"/>
        <w:textAlignment w:val="bottom"/>
        <w:rPr>
          <w:szCs w:val="21"/>
        </w:rPr>
      </w:pPr>
      <w:r>
        <w:rPr>
          <w:rFonts w:hint="eastAsia"/>
          <w:szCs w:val="21"/>
        </w:rPr>
        <w:t xml:space="preserve">　　（</w:t>
      </w:r>
      <w:r>
        <w:rPr>
          <w:rFonts w:hint="eastAsia"/>
          <w:szCs w:val="21"/>
        </w:rPr>
        <w:t>5</w:t>
      </w:r>
      <w:r>
        <w:rPr>
          <w:rFonts w:hint="eastAsia"/>
          <w:szCs w:val="21"/>
        </w:rPr>
        <w:t>）拟派人员执业资格因各种原因不再满足招标文件规定的最低资格要求。</w:t>
      </w:r>
    </w:p>
    <w:p w:rsidR="00E35895" w:rsidRDefault="00A9638F">
      <w:pPr>
        <w:ind w:firstLineChars="200" w:firstLine="420"/>
        <w:rPr>
          <w:szCs w:val="21"/>
        </w:rPr>
      </w:pPr>
      <w:r>
        <w:rPr>
          <w:rFonts w:hint="eastAsia"/>
          <w:szCs w:val="21"/>
        </w:rPr>
        <w:t>2</w:t>
      </w:r>
      <w:r>
        <w:rPr>
          <w:rFonts w:hint="eastAsia"/>
          <w:szCs w:val="21"/>
        </w:rPr>
        <w:t>、拟投入本项目的其他人员在合同谈判阶段确定，确定后其人员更换的比例及违约处理按合同条款执行。</w:t>
      </w:r>
    </w:p>
    <w:p w:rsidR="00E35895" w:rsidRDefault="00A9638F">
      <w:pPr>
        <w:rPr>
          <w:rFonts w:eastAsia="隶书"/>
          <w:sz w:val="32"/>
        </w:rPr>
      </w:pPr>
      <w:r>
        <w:rPr>
          <w:rFonts w:eastAsia="隶书"/>
          <w:sz w:val="32"/>
        </w:rPr>
        <w:br w:type="page"/>
      </w:r>
    </w:p>
    <w:p w:rsidR="00E35895" w:rsidRPr="00A9638F" w:rsidRDefault="00A9638F">
      <w:pPr>
        <w:pStyle w:val="10"/>
        <w:spacing w:before="480" w:after="240" w:line="380" w:lineRule="atLeast"/>
        <w:jc w:val="center"/>
        <w:rPr>
          <w:rFonts w:ascii="黑体" w:eastAsia="黑体"/>
          <w:sz w:val="28"/>
          <w:szCs w:val="28"/>
        </w:rPr>
      </w:pPr>
      <w:bookmarkStart w:id="11" w:name="_Toc503235805"/>
      <w:bookmarkStart w:id="12" w:name="_Toc201_WPSOffice_Level1"/>
      <w:bookmarkStart w:id="13" w:name="_Toc510015737"/>
      <w:bookmarkStart w:id="14" w:name="_Toc13556_WPSOffice_Level2"/>
      <w:r w:rsidRPr="00A9638F">
        <w:rPr>
          <w:rFonts w:ascii="黑体" w:eastAsia="黑体" w:hint="eastAsia"/>
          <w:sz w:val="28"/>
          <w:szCs w:val="28"/>
        </w:rPr>
        <w:lastRenderedPageBreak/>
        <w:t>一、</w:t>
      </w:r>
      <w:r w:rsidRPr="00A9638F">
        <w:rPr>
          <w:rFonts w:ascii="黑体" w:eastAsia="黑体"/>
          <w:sz w:val="28"/>
          <w:szCs w:val="28"/>
        </w:rPr>
        <w:t>监理标段评标办法（综合评估法）</w:t>
      </w:r>
      <w:bookmarkEnd w:id="11"/>
      <w:bookmarkEnd w:id="12"/>
      <w:bookmarkEnd w:id="13"/>
      <w:bookmarkEnd w:id="14"/>
    </w:p>
    <w:p w:rsidR="00E35895" w:rsidRDefault="00A9638F">
      <w:pPr>
        <w:pStyle w:val="10"/>
        <w:spacing w:before="480" w:after="240" w:line="380" w:lineRule="atLeast"/>
        <w:rPr>
          <w:rFonts w:ascii="黑体" w:eastAsia="黑体"/>
          <w:b w:val="0"/>
          <w:sz w:val="24"/>
          <w:szCs w:val="24"/>
        </w:rPr>
      </w:pPr>
      <w:bookmarkStart w:id="15" w:name="_Toc510015738"/>
      <w:bookmarkStart w:id="16" w:name="_Toc503235806"/>
      <w:r>
        <w:rPr>
          <w:rFonts w:ascii="黑体" w:eastAsia="黑体"/>
          <w:b w:val="0"/>
          <w:sz w:val="24"/>
          <w:szCs w:val="24"/>
        </w:rPr>
        <w:t>评标办法前附表</w:t>
      </w:r>
      <w:bookmarkEnd w:id="15"/>
      <w:bookmarkEnd w:id="16"/>
    </w:p>
    <w:tbl>
      <w:tblPr>
        <w:tblW w:w="9747" w:type="dxa"/>
        <w:tblBorders>
          <w:top w:val="single" w:sz="4" w:space="0" w:color="auto"/>
          <w:left w:val="single" w:sz="4" w:space="0" w:color="auto"/>
          <w:bottom w:val="single" w:sz="4" w:space="0" w:color="auto"/>
          <w:right w:val="single" w:sz="4" w:space="0" w:color="auto"/>
        </w:tblBorders>
        <w:tblLayout w:type="fixed"/>
        <w:tblLook w:val="04A0"/>
      </w:tblPr>
      <w:tblGrid>
        <w:gridCol w:w="675"/>
        <w:gridCol w:w="426"/>
        <w:gridCol w:w="6945"/>
        <w:gridCol w:w="1701"/>
      </w:tblGrid>
      <w:tr w:rsidR="00E35895" w:rsidTr="0089258F">
        <w:trPr>
          <w:tblHeader/>
        </w:trPr>
        <w:tc>
          <w:tcPr>
            <w:tcW w:w="1101" w:type="dxa"/>
            <w:gridSpan w:val="2"/>
            <w:tcBorders>
              <w:top w:val="single" w:sz="4" w:space="0" w:color="auto"/>
              <w:bottom w:val="single" w:sz="4" w:space="0" w:color="auto"/>
              <w:right w:val="single" w:sz="4" w:space="0" w:color="auto"/>
            </w:tcBorders>
            <w:vAlign w:val="center"/>
          </w:tcPr>
          <w:p w:rsidR="00E35895" w:rsidRDefault="00A9638F">
            <w:pPr>
              <w:spacing w:line="380" w:lineRule="atLeast"/>
              <w:jc w:val="center"/>
              <w:rPr>
                <w:b/>
                <w:szCs w:val="21"/>
              </w:rPr>
            </w:pPr>
            <w:r>
              <w:rPr>
                <w:b/>
                <w:szCs w:val="21"/>
              </w:rPr>
              <w:t>条款号</w:t>
            </w:r>
          </w:p>
        </w:tc>
        <w:tc>
          <w:tcPr>
            <w:tcW w:w="6945" w:type="dxa"/>
            <w:tcBorders>
              <w:top w:val="single" w:sz="4" w:space="0" w:color="auto"/>
              <w:left w:val="single" w:sz="4" w:space="0" w:color="auto"/>
              <w:bottom w:val="single" w:sz="4" w:space="0" w:color="auto"/>
              <w:right w:val="single" w:sz="4" w:space="0" w:color="auto"/>
            </w:tcBorders>
            <w:vAlign w:val="center"/>
          </w:tcPr>
          <w:p w:rsidR="00E35895" w:rsidRDefault="00A9638F">
            <w:pPr>
              <w:spacing w:line="380" w:lineRule="atLeast"/>
              <w:jc w:val="center"/>
              <w:rPr>
                <w:b/>
                <w:spacing w:val="4"/>
                <w:szCs w:val="21"/>
              </w:rPr>
            </w:pPr>
            <w:r>
              <w:rPr>
                <w:b/>
                <w:spacing w:val="4"/>
                <w:szCs w:val="21"/>
              </w:rPr>
              <w:t>评审因素与评审标准</w:t>
            </w:r>
          </w:p>
        </w:tc>
        <w:tc>
          <w:tcPr>
            <w:tcW w:w="1701" w:type="dxa"/>
            <w:tcBorders>
              <w:top w:val="single" w:sz="4" w:space="0" w:color="auto"/>
              <w:left w:val="single" w:sz="4" w:space="0" w:color="auto"/>
              <w:bottom w:val="single" w:sz="4" w:space="0" w:color="auto"/>
              <w:right w:val="single" w:sz="4" w:space="0" w:color="auto"/>
            </w:tcBorders>
            <w:vAlign w:val="center"/>
          </w:tcPr>
          <w:p w:rsidR="00E35895" w:rsidRDefault="00A9638F">
            <w:pPr>
              <w:spacing w:line="380" w:lineRule="atLeast"/>
              <w:jc w:val="center"/>
              <w:rPr>
                <w:b/>
                <w:spacing w:val="4"/>
                <w:szCs w:val="21"/>
              </w:rPr>
            </w:pPr>
            <w:r>
              <w:rPr>
                <w:rFonts w:hint="eastAsia"/>
                <w:b/>
                <w:spacing w:val="4"/>
                <w:szCs w:val="21"/>
              </w:rPr>
              <w:t>适用</w:t>
            </w:r>
          </w:p>
          <w:p w:rsidR="00E35895" w:rsidRDefault="00A9638F">
            <w:pPr>
              <w:spacing w:line="380" w:lineRule="atLeast"/>
              <w:jc w:val="center"/>
              <w:rPr>
                <w:b/>
                <w:spacing w:val="4"/>
                <w:szCs w:val="21"/>
              </w:rPr>
            </w:pPr>
            <w:r>
              <w:rPr>
                <w:rFonts w:hint="eastAsia"/>
                <w:b/>
                <w:spacing w:val="4"/>
                <w:szCs w:val="21"/>
              </w:rPr>
              <w:t>标段</w:t>
            </w:r>
          </w:p>
        </w:tc>
      </w:tr>
      <w:tr w:rsidR="00E35895" w:rsidTr="0089258F">
        <w:tc>
          <w:tcPr>
            <w:tcW w:w="675" w:type="dxa"/>
            <w:tcBorders>
              <w:top w:val="single" w:sz="4" w:space="0" w:color="auto"/>
              <w:bottom w:val="single" w:sz="4" w:space="0" w:color="auto"/>
              <w:right w:val="single" w:sz="4" w:space="0" w:color="auto"/>
            </w:tcBorders>
            <w:vAlign w:val="center"/>
          </w:tcPr>
          <w:p w:rsidR="00E35895" w:rsidRDefault="00A9638F">
            <w:pPr>
              <w:spacing w:line="380" w:lineRule="atLeast"/>
              <w:jc w:val="center"/>
              <w:rPr>
                <w:szCs w:val="21"/>
              </w:rPr>
            </w:pPr>
            <w:r>
              <w:rPr>
                <w:rFonts w:hint="eastAsia"/>
                <w:szCs w:val="21"/>
              </w:rPr>
              <w:t>1</w:t>
            </w:r>
          </w:p>
        </w:tc>
        <w:tc>
          <w:tcPr>
            <w:tcW w:w="426" w:type="dxa"/>
            <w:tcBorders>
              <w:top w:val="single" w:sz="4" w:space="0" w:color="auto"/>
              <w:bottom w:val="single" w:sz="4" w:space="0" w:color="auto"/>
              <w:right w:val="single" w:sz="4" w:space="0" w:color="auto"/>
            </w:tcBorders>
            <w:vAlign w:val="center"/>
          </w:tcPr>
          <w:p w:rsidR="00E35895" w:rsidRDefault="00A9638F">
            <w:pPr>
              <w:spacing w:line="380" w:lineRule="atLeast"/>
              <w:jc w:val="center"/>
              <w:rPr>
                <w:szCs w:val="21"/>
              </w:rPr>
            </w:pPr>
            <w:r>
              <w:rPr>
                <w:szCs w:val="21"/>
              </w:rPr>
              <w:t>评标方法</w:t>
            </w:r>
          </w:p>
        </w:tc>
        <w:tc>
          <w:tcPr>
            <w:tcW w:w="6945" w:type="dxa"/>
            <w:tcBorders>
              <w:top w:val="single" w:sz="4" w:space="0" w:color="auto"/>
              <w:left w:val="single" w:sz="4" w:space="0" w:color="auto"/>
              <w:right w:val="single" w:sz="4" w:space="0" w:color="auto"/>
            </w:tcBorders>
            <w:vAlign w:val="center"/>
          </w:tcPr>
          <w:p w:rsidR="0089258F" w:rsidRDefault="00A9638F" w:rsidP="0089258F">
            <w:pPr>
              <w:spacing w:line="360" w:lineRule="atLeast"/>
              <w:rPr>
                <w:rFonts w:hint="eastAsia"/>
                <w:szCs w:val="21"/>
              </w:rPr>
            </w:pPr>
            <w:r>
              <w:rPr>
                <w:rFonts w:hint="eastAsia"/>
                <w:szCs w:val="21"/>
              </w:rPr>
              <w:t>综合</w:t>
            </w:r>
            <w:r>
              <w:rPr>
                <w:szCs w:val="21"/>
              </w:rPr>
              <w:t>评分相等时，评标委员会依次按照以下优先顺序推荐中标候选人或确定中标人：</w:t>
            </w:r>
          </w:p>
          <w:p w:rsidR="00E35895" w:rsidRDefault="00A9638F" w:rsidP="0089258F">
            <w:pPr>
              <w:spacing w:line="360" w:lineRule="atLeast"/>
              <w:rPr>
                <w:szCs w:val="21"/>
              </w:rPr>
            </w:pPr>
            <w:r>
              <w:rPr>
                <w:rFonts w:hint="eastAsia"/>
                <w:szCs w:val="21"/>
              </w:rPr>
              <w:t>（</w:t>
            </w:r>
            <w:r>
              <w:rPr>
                <w:rFonts w:hint="eastAsia"/>
                <w:szCs w:val="21"/>
              </w:rPr>
              <w:t>1</w:t>
            </w:r>
            <w:r>
              <w:rPr>
                <w:rFonts w:hint="eastAsia"/>
                <w:szCs w:val="21"/>
              </w:rPr>
              <w:t>）评标价低</w:t>
            </w:r>
            <w:r>
              <w:rPr>
                <w:szCs w:val="21"/>
              </w:rPr>
              <w:t>的投标人优先；</w:t>
            </w:r>
          </w:p>
          <w:p w:rsidR="00E35895" w:rsidRDefault="00A9638F" w:rsidP="0089258F">
            <w:pPr>
              <w:spacing w:line="360" w:lineRule="atLeast"/>
              <w:rPr>
                <w:szCs w:val="21"/>
              </w:rPr>
            </w:pPr>
            <w:r>
              <w:rPr>
                <w:rFonts w:hint="eastAsia"/>
                <w:szCs w:val="21"/>
              </w:rPr>
              <w:t>（</w:t>
            </w:r>
            <w:r>
              <w:rPr>
                <w:rFonts w:hint="eastAsia"/>
                <w:szCs w:val="21"/>
              </w:rPr>
              <w:t>2</w:t>
            </w:r>
            <w:r>
              <w:rPr>
                <w:rFonts w:hint="eastAsia"/>
                <w:szCs w:val="21"/>
              </w:rPr>
              <w:t>）按照第一章“招标公告”</w:t>
            </w:r>
            <w:r>
              <w:rPr>
                <w:rFonts w:hint="eastAsia"/>
                <w:szCs w:val="21"/>
              </w:rPr>
              <w:t>3.3</w:t>
            </w:r>
            <w:r>
              <w:rPr>
                <w:rFonts w:hint="eastAsia"/>
                <w:szCs w:val="21"/>
              </w:rPr>
              <w:t>（</w:t>
            </w:r>
            <w:r>
              <w:rPr>
                <w:rFonts w:hint="eastAsia"/>
                <w:szCs w:val="21"/>
              </w:rPr>
              <w:t>1</w:t>
            </w:r>
            <w:r>
              <w:rPr>
                <w:rFonts w:hint="eastAsia"/>
                <w:szCs w:val="21"/>
              </w:rPr>
              <w:t>）之规定被认定为较高信用等级的投标人优先；</w:t>
            </w:r>
          </w:p>
          <w:p w:rsidR="00E35895" w:rsidRDefault="00A9638F" w:rsidP="0089258F">
            <w:pPr>
              <w:spacing w:line="360" w:lineRule="atLeast"/>
              <w:rPr>
                <w:szCs w:val="21"/>
              </w:rPr>
            </w:pPr>
            <w:r>
              <w:rPr>
                <w:rFonts w:hint="eastAsia"/>
                <w:szCs w:val="21"/>
              </w:rPr>
              <w:t>（</w:t>
            </w:r>
            <w:r>
              <w:rPr>
                <w:rFonts w:hint="eastAsia"/>
                <w:szCs w:val="21"/>
              </w:rPr>
              <w:t>3</w:t>
            </w:r>
            <w:r>
              <w:rPr>
                <w:rFonts w:hint="eastAsia"/>
                <w:szCs w:val="21"/>
              </w:rPr>
              <w:t>）商务和技术得分较高的投标人优先。</w:t>
            </w:r>
          </w:p>
          <w:p w:rsidR="00E35895" w:rsidRDefault="00A9638F" w:rsidP="0089258F">
            <w:pPr>
              <w:spacing w:line="360" w:lineRule="atLeast"/>
              <w:rPr>
                <w:szCs w:val="21"/>
              </w:rPr>
            </w:pPr>
            <w:r>
              <w:rPr>
                <w:rFonts w:hint="eastAsia"/>
                <w:szCs w:val="21"/>
              </w:rPr>
              <w:t>注：各投标人的投标</w:t>
            </w:r>
            <w:bookmarkStart w:id="17" w:name="_GoBack"/>
            <w:bookmarkEnd w:id="17"/>
            <w:r>
              <w:rPr>
                <w:rFonts w:hint="eastAsia"/>
                <w:szCs w:val="21"/>
              </w:rPr>
              <w:t>得分等于商务评分、技术评分与财务评分之和（各阶段评分均保留两位小数）。</w:t>
            </w:r>
          </w:p>
        </w:tc>
        <w:tc>
          <w:tcPr>
            <w:tcW w:w="1701" w:type="dxa"/>
            <w:tcBorders>
              <w:top w:val="single" w:sz="4" w:space="0" w:color="auto"/>
              <w:left w:val="single" w:sz="4" w:space="0" w:color="auto"/>
              <w:right w:val="single" w:sz="4" w:space="0" w:color="auto"/>
            </w:tcBorders>
            <w:vAlign w:val="center"/>
          </w:tcPr>
          <w:p w:rsidR="00E35895" w:rsidRPr="00A9638F" w:rsidRDefault="00A9638F" w:rsidP="00A9638F">
            <w:pPr>
              <w:spacing w:line="360" w:lineRule="atLeast"/>
              <w:jc w:val="center"/>
              <w:rPr>
                <w:b/>
                <w:bCs/>
                <w:szCs w:val="21"/>
              </w:rPr>
            </w:pPr>
            <w:r>
              <w:rPr>
                <w:rFonts w:hint="eastAsia"/>
                <w:b/>
                <w:bCs/>
                <w:szCs w:val="21"/>
              </w:rPr>
              <w:t>GPZJ1~GPZJ6</w:t>
            </w:r>
          </w:p>
        </w:tc>
      </w:tr>
      <w:tr w:rsidR="00E35895" w:rsidTr="0089258F">
        <w:tc>
          <w:tcPr>
            <w:tcW w:w="675" w:type="dxa"/>
            <w:tcBorders>
              <w:top w:val="single" w:sz="4" w:space="0" w:color="auto"/>
              <w:bottom w:val="single" w:sz="4" w:space="0" w:color="auto"/>
              <w:right w:val="single" w:sz="4" w:space="0" w:color="auto"/>
            </w:tcBorders>
            <w:vAlign w:val="center"/>
          </w:tcPr>
          <w:p w:rsidR="00E35895" w:rsidRDefault="00A9638F">
            <w:pPr>
              <w:spacing w:line="380" w:lineRule="atLeast"/>
              <w:jc w:val="center"/>
              <w:rPr>
                <w:szCs w:val="21"/>
              </w:rPr>
            </w:pPr>
            <w:r>
              <w:rPr>
                <w:szCs w:val="21"/>
              </w:rPr>
              <w:t>2.1.1</w:t>
            </w:r>
          </w:p>
          <w:p w:rsidR="00E35895" w:rsidRDefault="00A9638F">
            <w:pPr>
              <w:spacing w:line="380" w:lineRule="atLeast"/>
              <w:jc w:val="center"/>
              <w:rPr>
                <w:szCs w:val="21"/>
              </w:rPr>
            </w:pPr>
            <w:r>
              <w:rPr>
                <w:szCs w:val="21"/>
              </w:rPr>
              <w:t>2.1.3</w:t>
            </w:r>
          </w:p>
        </w:tc>
        <w:tc>
          <w:tcPr>
            <w:tcW w:w="426" w:type="dxa"/>
            <w:tcBorders>
              <w:top w:val="single" w:sz="4" w:space="0" w:color="auto"/>
              <w:bottom w:val="single" w:sz="4" w:space="0" w:color="auto"/>
              <w:right w:val="single" w:sz="4" w:space="0" w:color="auto"/>
            </w:tcBorders>
            <w:vAlign w:val="center"/>
          </w:tcPr>
          <w:p w:rsidR="00E35895" w:rsidRDefault="00A9638F">
            <w:pPr>
              <w:spacing w:line="380" w:lineRule="atLeast"/>
              <w:jc w:val="center"/>
              <w:rPr>
                <w:szCs w:val="21"/>
              </w:rPr>
            </w:pPr>
            <w:r>
              <w:rPr>
                <w:szCs w:val="21"/>
              </w:rPr>
              <w:t>形式评审与响应性评审标准</w:t>
            </w:r>
          </w:p>
        </w:tc>
        <w:tc>
          <w:tcPr>
            <w:tcW w:w="6945" w:type="dxa"/>
            <w:tcBorders>
              <w:top w:val="single" w:sz="4" w:space="0" w:color="auto"/>
              <w:left w:val="single" w:sz="4" w:space="0" w:color="auto"/>
              <w:right w:val="single" w:sz="4" w:space="0" w:color="auto"/>
            </w:tcBorders>
            <w:vAlign w:val="center"/>
          </w:tcPr>
          <w:p w:rsidR="00E35895" w:rsidRDefault="00A9638F" w:rsidP="0089258F">
            <w:pPr>
              <w:spacing w:line="350" w:lineRule="atLeast"/>
            </w:pPr>
            <w:r>
              <w:rPr>
                <w:rFonts w:hint="eastAsia"/>
              </w:rPr>
              <w:t>第一个信封（商务及技术文件）评审标准：</w:t>
            </w:r>
          </w:p>
          <w:p w:rsidR="00E35895" w:rsidRDefault="00A9638F" w:rsidP="0089258F">
            <w:pPr>
              <w:spacing w:line="350" w:lineRule="atLeast"/>
            </w:pPr>
            <w:r>
              <w:t>（</w:t>
            </w:r>
            <w:r>
              <w:t>1</w:t>
            </w:r>
            <w:r>
              <w:t>）投标文件按照招标文件规定的格式、内容填写，字迹清晰可辨：</w:t>
            </w:r>
          </w:p>
          <w:p w:rsidR="00E35895" w:rsidRDefault="00A9638F" w:rsidP="0089258F">
            <w:pPr>
              <w:spacing w:line="350" w:lineRule="atLeast"/>
              <w:ind w:firstLineChars="100" w:firstLine="210"/>
            </w:pPr>
            <w:r>
              <w:t>a.</w:t>
            </w:r>
            <w:r>
              <w:t>投标函按招标文件规定填报了</w:t>
            </w:r>
            <w:r>
              <w:rPr>
                <w:rFonts w:hint="eastAsia"/>
              </w:rPr>
              <w:t>项目名称、标段号、补遗书编号（如有）、</w:t>
            </w:r>
            <w:r>
              <w:t>服务期限</w:t>
            </w:r>
            <w:r>
              <w:rPr>
                <w:rFonts w:hint="eastAsia"/>
              </w:rPr>
              <w:t>、</w:t>
            </w:r>
            <w:r>
              <w:t>工程质量要求</w:t>
            </w:r>
            <w:r>
              <w:rPr>
                <w:rFonts w:hint="eastAsia"/>
              </w:rPr>
              <w:t>及</w:t>
            </w:r>
            <w:r>
              <w:t>安全目标；</w:t>
            </w:r>
          </w:p>
          <w:p w:rsidR="00E35895" w:rsidRDefault="00A9638F" w:rsidP="0089258F">
            <w:pPr>
              <w:spacing w:line="350" w:lineRule="atLeast"/>
              <w:ind w:firstLineChars="100" w:firstLine="210"/>
            </w:pPr>
            <w:r>
              <w:t>b</w:t>
            </w:r>
            <w:r>
              <w:rPr>
                <w:rFonts w:hint="eastAsia"/>
              </w:rPr>
              <w:t>.</w:t>
            </w:r>
            <w:r>
              <w:t>投标文件组成齐全完整，内容均按规定填写。</w:t>
            </w:r>
          </w:p>
          <w:p w:rsidR="00E35895" w:rsidRDefault="00A9638F" w:rsidP="0089258F">
            <w:pPr>
              <w:spacing w:line="350" w:lineRule="atLeast"/>
            </w:pPr>
            <w:r>
              <w:t>（</w:t>
            </w:r>
            <w:r>
              <w:t>2</w:t>
            </w:r>
            <w:r>
              <w:t>）投标文件上法定代表人或其</w:t>
            </w:r>
            <w:r>
              <w:rPr>
                <w:rFonts w:hint="eastAsia"/>
              </w:rPr>
              <w:t>委托</w:t>
            </w:r>
            <w:r>
              <w:t>代理人的签字、投标人的单位章盖章齐全，符合招标文件规定</w:t>
            </w:r>
            <w:r>
              <w:rPr>
                <w:rFonts w:hint="eastAsia"/>
              </w:rPr>
              <w:t>。</w:t>
            </w:r>
          </w:p>
          <w:p w:rsidR="00E35895" w:rsidRDefault="00A9638F" w:rsidP="0089258F">
            <w:pPr>
              <w:spacing w:line="350" w:lineRule="atLeast"/>
            </w:pPr>
            <w:r>
              <w:t>（</w:t>
            </w:r>
            <w:r>
              <w:rPr>
                <w:rFonts w:hint="eastAsia"/>
              </w:rPr>
              <w:t>3</w:t>
            </w:r>
            <w:r>
              <w:t>）投标人按照招标文件</w:t>
            </w:r>
            <w:r>
              <w:rPr>
                <w:rFonts w:hint="eastAsia"/>
              </w:rPr>
              <w:t>的</w:t>
            </w:r>
            <w:r>
              <w:t>规定提供了投标保证金：</w:t>
            </w:r>
          </w:p>
          <w:p w:rsidR="00E35895" w:rsidRDefault="00A9638F" w:rsidP="0089258F">
            <w:pPr>
              <w:spacing w:line="350" w:lineRule="atLeast"/>
              <w:ind w:firstLineChars="100" w:firstLine="210"/>
            </w:pPr>
            <w:r>
              <w:t>a.</w:t>
            </w:r>
            <w:r>
              <w:t>投标</w:t>
            </w:r>
            <w:r>
              <w:rPr>
                <w:rFonts w:hint="eastAsia"/>
              </w:rPr>
              <w:t>保证金</w:t>
            </w:r>
            <w:r>
              <w:t>金额符合招标文件规定的金额</w:t>
            </w:r>
            <w:r>
              <w:rPr>
                <w:rFonts w:hint="eastAsia"/>
              </w:rPr>
              <w:t>，且投标保证金有效期不少于投标有效期；</w:t>
            </w:r>
          </w:p>
          <w:p w:rsidR="00E35895" w:rsidRDefault="00A9638F" w:rsidP="0089258F">
            <w:pPr>
              <w:spacing w:line="350" w:lineRule="atLeast"/>
              <w:ind w:firstLineChars="100" w:firstLine="210"/>
            </w:pPr>
            <w:r>
              <w:t>b.</w:t>
            </w:r>
            <w:r>
              <w:t>若投标保证金</w:t>
            </w:r>
            <w:r>
              <w:rPr>
                <w:rFonts w:hint="eastAsia"/>
              </w:rPr>
              <w:t>采用</w:t>
            </w:r>
            <w:r>
              <w:t>现金或支票形式提</w:t>
            </w:r>
            <w:r>
              <w:rPr>
                <w:rFonts w:hint="eastAsia"/>
              </w:rPr>
              <w:t>交</w:t>
            </w:r>
            <w:r>
              <w:t>，投标人</w:t>
            </w:r>
            <w:r>
              <w:rPr>
                <w:rFonts w:hint="eastAsia"/>
              </w:rPr>
              <w:t>应</w:t>
            </w:r>
            <w:r>
              <w:t>在</w:t>
            </w:r>
            <w:r>
              <w:rPr>
                <w:rFonts w:hint="eastAsia"/>
              </w:rPr>
              <w:t>递交投标</w:t>
            </w:r>
            <w:r>
              <w:t>文件</w:t>
            </w:r>
            <w:r>
              <w:rPr>
                <w:rFonts w:hint="eastAsia"/>
              </w:rPr>
              <w:t>截止时间之前</w:t>
            </w:r>
            <w:r>
              <w:t>，将投标保证金由投标人的基本账户</w:t>
            </w:r>
            <w:r>
              <w:rPr>
                <w:rFonts w:hint="eastAsia"/>
              </w:rPr>
              <w:t>转入</w:t>
            </w:r>
            <w:r>
              <w:t>招标人指定账户；</w:t>
            </w:r>
          </w:p>
          <w:p w:rsidR="00E35895" w:rsidRDefault="00A9638F" w:rsidP="0089258F">
            <w:pPr>
              <w:spacing w:line="350" w:lineRule="atLeast"/>
              <w:ind w:firstLineChars="100" w:firstLine="210"/>
            </w:pPr>
            <w:r>
              <w:t>c.</w:t>
            </w:r>
            <w:r>
              <w:t>若投标保证金</w:t>
            </w:r>
            <w:r>
              <w:rPr>
                <w:rFonts w:hint="eastAsia"/>
              </w:rPr>
              <w:t>采用</w:t>
            </w:r>
            <w:r>
              <w:t>银行保函</w:t>
            </w:r>
            <w:r>
              <w:rPr>
                <w:rFonts w:hint="eastAsia"/>
              </w:rPr>
              <w:t>形式提交</w:t>
            </w:r>
            <w:r>
              <w:t>，银行保函的格式、开具保函的银行均满足招标文件要求，且在</w:t>
            </w:r>
            <w:r>
              <w:rPr>
                <w:rFonts w:hint="eastAsia"/>
              </w:rPr>
              <w:t>递交投标</w:t>
            </w:r>
            <w:r>
              <w:t>文件</w:t>
            </w:r>
            <w:r>
              <w:rPr>
                <w:rFonts w:hint="eastAsia"/>
              </w:rPr>
              <w:t>截止时间之前</w:t>
            </w:r>
            <w:r>
              <w:t>向招标人提交了银行保函原件</w:t>
            </w:r>
            <w:r>
              <w:rPr>
                <w:rFonts w:hint="eastAsia"/>
              </w:rPr>
              <w:t>；</w:t>
            </w:r>
          </w:p>
          <w:p w:rsidR="00E35895" w:rsidRDefault="00A9638F" w:rsidP="0089258F">
            <w:pPr>
              <w:spacing w:line="350" w:lineRule="atLeast"/>
              <w:ind w:firstLineChars="100" w:firstLine="210"/>
            </w:pPr>
            <w:r>
              <w:rPr>
                <w:rFonts w:hint="eastAsia"/>
              </w:rPr>
              <w:t>d</w:t>
            </w:r>
            <w:r>
              <w:t>.</w:t>
            </w:r>
            <w:r>
              <w:t>若投标保证金</w:t>
            </w:r>
            <w:r>
              <w:rPr>
                <w:rFonts w:hint="eastAsia"/>
              </w:rPr>
              <w:t>采用保证保险形式提交</w:t>
            </w:r>
            <w:r>
              <w:t>，</w:t>
            </w:r>
            <w:r>
              <w:rPr>
                <w:rFonts w:hint="eastAsia"/>
              </w:rPr>
              <w:t>应符合招标文件的规定。</w:t>
            </w:r>
          </w:p>
          <w:p w:rsidR="00E35895" w:rsidRDefault="00A9638F" w:rsidP="0089258F">
            <w:pPr>
              <w:spacing w:line="350" w:lineRule="atLeast"/>
            </w:pPr>
            <w:r>
              <w:t>（</w:t>
            </w:r>
            <w:r>
              <w:rPr>
                <w:rFonts w:hint="eastAsia"/>
              </w:rPr>
              <w:t>4</w:t>
            </w:r>
            <w:r>
              <w:t>）投标人法定代表人授权委托代理人</w:t>
            </w:r>
            <w:r>
              <w:rPr>
                <w:rFonts w:hint="eastAsia"/>
              </w:rPr>
              <w:t>签署</w:t>
            </w:r>
            <w:r>
              <w:t>投标文件的，须提交授权委托书，</w:t>
            </w:r>
            <w:r>
              <w:rPr>
                <w:rFonts w:hint="eastAsia"/>
              </w:rPr>
              <w:t>且</w:t>
            </w:r>
            <w:r>
              <w:t>授权人和被授权人均在授权</w:t>
            </w:r>
            <w:r>
              <w:rPr>
                <w:rFonts w:hint="eastAsia"/>
              </w:rPr>
              <w:t>委托</w:t>
            </w:r>
            <w:r>
              <w:t>书上签名，投标文件上法定代表人或其委托代理人的个人电子印</w:t>
            </w:r>
            <w:r>
              <w:t>(</w:t>
            </w:r>
            <w:r>
              <w:t>签</w:t>
            </w:r>
            <w:r>
              <w:t xml:space="preserve">) </w:t>
            </w:r>
            <w:r>
              <w:t>章</w:t>
            </w:r>
            <w:r>
              <w:t>/</w:t>
            </w:r>
            <w:r>
              <w:t>签字、</w:t>
            </w:r>
            <w:r>
              <w:t xml:space="preserve"> </w:t>
            </w:r>
            <w:r>
              <w:t>投标人的单位电子印章齐全，符合招标文件规定。</w:t>
            </w:r>
          </w:p>
          <w:p w:rsidR="00E35895" w:rsidRDefault="00E35895" w:rsidP="0089258F">
            <w:pPr>
              <w:pStyle w:val="1"/>
              <w:ind w:firstLine="420"/>
            </w:pPr>
          </w:p>
        </w:tc>
        <w:tc>
          <w:tcPr>
            <w:tcW w:w="1701" w:type="dxa"/>
            <w:tcBorders>
              <w:top w:val="single" w:sz="4" w:space="0" w:color="auto"/>
              <w:left w:val="single" w:sz="4" w:space="0" w:color="auto"/>
              <w:right w:val="single" w:sz="4" w:space="0" w:color="auto"/>
            </w:tcBorders>
            <w:vAlign w:val="center"/>
          </w:tcPr>
          <w:p w:rsidR="00E35895" w:rsidRPr="00A9638F" w:rsidRDefault="00A9638F" w:rsidP="00A9638F">
            <w:pPr>
              <w:spacing w:line="360" w:lineRule="atLeast"/>
              <w:jc w:val="center"/>
              <w:rPr>
                <w:b/>
                <w:bCs/>
                <w:szCs w:val="21"/>
              </w:rPr>
            </w:pPr>
            <w:r>
              <w:rPr>
                <w:rFonts w:hint="eastAsia"/>
                <w:b/>
                <w:bCs/>
                <w:szCs w:val="21"/>
              </w:rPr>
              <w:t>GPZJ1~GPZJ6</w:t>
            </w:r>
          </w:p>
        </w:tc>
      </w:tr>
    </w:tbl>
    <w:p w:rsidR="00E35895" w:rsidRDefault="00E35895">
      <w:pPr>
        <w:rPr>
          <w:rFonts w:hint="eastAsia"/>
        </w:rPr>
      </w:pPr>
    </w:p>
    <w:p w:rsidR="0089258F" w:rsidRDefault="0089258F" w:rsidP="0089258F">
      <w:pPr>
        <w:pStyle w:val="1"/>
        <w:ind w:firstLine="420"/>
        <w:rPr>
          <w:rFonts w:hint="eastAsia"/>
        </w:rPr>
      </w:pPr>
    </w:p>
    <w:p w:rsidR="0089258F" w:rsidRDefault="0089258F" w:rsidP="0089258F">
      <w:pPr>
        <w:pStyle w:val="1"/>
        <w:ind w:firstLine="420"/>
        <w:rPr>
          <w:rFonts w:hint="eastAsia"/>
        </w:rPr>
      </w:pPr>
    </w:p>
    <w:p w:rsidR="0089258F" w:rsidRPr="0089258F" w:rsidRDefault="0089258F" w:rsidP="0089258F">
      <w:pPr>
        <w:pStyle w:val="1"/>
        <w:ind w:firstLine="420"/>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652"/>
        <w:gridCol w:w="647"/>
        <w:gridCol w:w="6521"/>
        <w:gridCol w:w="226"/>
        <w:gridCol w:w="1701"/>
      </w:tblGrid>
      <w:tr w:rsidR="00E35895" w:rsidTr="00A9638F">
        <w:trPr>
          <w:tblHeader/>
        </w:trPr>
        <w:tc>
          <w:tcPr>
            <w:tcW w:w="1299" w:type="dxa"/>
            <w:gridSpan w:val="2"/>
            <w:tcBorders>
              <w:top w:val="nil"/>
              <w:left w:val="nil"/>
              <w:bottom w:val="single" w:sz="4" w:space="0" w:color="auto"/>
              <w:right w:val="nil"/>
            </w:tcBorders>
            <w:vAlign w:val="center"/>
          </w:tcPr>
          <w:p w:rsidR="00E35895" w:rsidRDefault="00E35895">
            <w:pPr>
              <w:spacing w:line="380" w:lineRule="atLeast"/>
              <w:jc w:val="center"/>
              <w:rPr>
                <w:b/>
                <w:szCs w:val="21"/>
              </w:rPr>
            </w:pPr>
          </w:p>
        </w:tc>
        <w:tc>
          <w:tcPr>
            <w:tcW w:w="6521" w:type="dxa"/>
            <w:tcBorders>
              <w:top w:val="nil"/>
              <w:left w:val="nil"/>
              <w:bottom w:val="single" w:sz="4" w:space="0" w:color="auto"/>
              <w:right w:val="nil"/>
            </w:tcBorders>
            <w:vAlign w:val="center"/>
          </w:tcPr>
          <w:p w:rsidR="00E35895" w:rsidRDefault="00A9638F">
            <w:pPr>
              <w:spacing w:line="380" w:lineRule="atLeast"/>
              <w:jc w:val="right"/>
              <w:rPr>
                <w:spacing w:val="4"/>
                <w:szCs w:val="21"/>
              </w:rPr>
            </w:pPr>
            <w:r>
              <w:rPr>
                <w:rFonts w:hint="eastAsia"/>
                <w:spacing w:val="4"/>
                <w:szCs w:val="21"/>
              </w:rPr>
              <w:t>续上表</w:t>
            </w:r>
          </w:p>
        </w:tc>
        <w:tc>
          <w:tcPr>
            <w:tcW w:w="1927" w:type="dxa"/>
            <w:gridSpan w:val="2"/>
            <w:tcBorders>
              <w:top w:val="nil"/>
              <w:left w:val="nil"/>
              <w:bottom w:val="single" w:sz="4" w:space="0" w:color="auto"/>
              <w:right w:val="nil"/>
            </w:tcBorders>
            <w:vAlign w:val="center"/>
          </w:tcPr>
          <w:p w:rsidR="00E35895" w:rsidRDefault="00E35895">
            <w:pPr>
              <w:spacing w:line="380" w:lineRule="atLeast"/>
              <w:jc w:val="right"/>
              <w:rPr>
                <w:spacing w:val="4"/>
                <w:szCs w:val="21"/>
              </w:rPr>
            </w:pPr>
          </w:p>
        </w:tc>
      </w:tr>
      <w:tr w:rsidR="00E35895" w:rsidTr="0089258F">
        <w:trPr>
          <w:tblHeader/>
        </w:trPr>
        <w:tc>
          <w:tcPr>
            <w:tcW w:w="1299" w:type="dxa"/>
            <w:gridSpan w:val="2"/>
            <w:tcBorders>
              <w:top w:val="single" w:sz="4" w:space="0" w:color="auto"/>
              <w:bottom w:val="single" w:sz="4" w:space="0" w:color="auto"/>
              <w:right w:val="single" w:sz="4" w:space="0" w:color="auto"/>
            </w:tcBorders>
            <w:vAlign w:val="center"/>
          </w:tcPr>
          <w:p w:rsidR="00E35895" w:rsidRDefault="00A9638F">
            <w:pPr>
              <w:spacing w:line="380" w:lineRule="atLeast"/>
              <w:jc w:val="center"/>
              <w:rPr>
                <w:b/>
                <w:szCs w:val="21"/>
              </w:rPr>
            </w:pPr>
            <w:r>
              <w:rPr>
                <w:b/>
                <w:szCs w:val="21"/>
              </w:rPr>
              <w:t>条款号</w:t>
            </w:r>
          </w:p>
        </w:tc>
        <w:tc>
          <w:tcPr>
            <w:tcW w:w="6747" w:type="dxa"/>
            <w:gridSpan w:val="2"/>
            <w:tcBorders>
              <w:top w:val="single" w:sz="4" w:space="0" w:color="auto"/>
              <w:left w:val="single" w:sz="4" w:space="0" w:color="auto"/>
              <w:bottom w:val="single" w:sz="4" w:space="0" w:color="auto"/>
              <w:right w:val="single" w:sz="4" w:space="0" w:color="auto"/>
            </w:tcBorders>
            <w:vAlign w:val="center"/>
          </w:tcPr>
          <w:p w:rsidR="00E35895" w:rsidRDefault="00A9638F">
            <w:pPr>
              <w:spacing w:line="380" w:lineRule="atLeast"/>
              <w:jc w:val="center"/>
              <w:rPr>
                <w:b/>
                <w:spacing w:val="4"/>
                <w:szCs w:val="21"/>
              </w:rPr>
            </w:pPr>
            <w:r>
              <w:rPr>
                <w:b/>
                <w:spacing w:val="4"/>
                <w:szCs w:val="21"/>
              </w:rPr>
              <w:t>评审因素与评审标准</w:t>
            </w:r>
          </w:p>
        </w:tc>
        <w:tc>
          <w:tcPr>
            <w:tcW w:w="1701" w:type="dxa"/>
            <w:tcBorders>
              <w:top w:val="single" w:sz="4" w:space="0" w:color="auto"/>
              <w:left w:val="single" w:sz="4" w:space="0" w:color="auto"/>
              <w:bottom w:val="single" w:sz="4" w:space="0" w:color="auto"/>
              <w:right w:val="single" w:sz="4" w:space="0" w:color="auto"/>
            </w:tcBorders>
            <w:vAlign w:val="center"/>
          </w:tcPr>
          <w:p w:rsidR="00E35895" w:rsidRDefault="00A9638F">
            <w:pPr>
              <w:spacing w:line="380" w:lineRule="atLeast"/>
              <w:jc w:val="center"/>
              <w:rPr>
                <w:b/>
                <w:spacing w:val="4"/>
                <w:szCs w:val="21"/>
              </w:rPr>
            </w:pPr>
            <w:r>
              <w:rPr>
                <w:rFonts w:hint="eastAsia"/>
                <w:b/>
                <w:spacing w:val="4"/>
                <w:szCs w:val="21"/>
              </w:rPr>
              <w:t>适用</w:t>
            </w:r>
          </w:p>
          <w:p w:rsidR="00E35895" w:rsidRDefault="00A9638F">
            <w:pPr>
              <w:spacing w:line="380" w:lineRule="atLeast"/>
              <w:jc w:val="center"/>
              <w:rPr>
                <w:b/>
                <w:spacing w:val="4"/>
                <w:szCs w:val="21"/>
              </w:rPr>
            </w:pPr>
            <w:r>
              <w:rPr>
                <w:rFonts w:hint="eastAsia"/>
                <w:b/>
                <w:spacing w:val="4"/>
                <w:szCs w:val="21"/>
              </w:rPr>
              <w:t>标段</w:t>
            </w:r>
          </w:p>
        </w:tc>
      </w:tr>
      <w:tr w:rsidR="00E35895" w:rsidTr="0089258F">
        <w:tc>
          <w:tcPr>
            <w:tcW w:w="652" w:type="dxa"/>
            <w:tcBorders>
              <w:top w:val="single" w:sz="4" w:space="0" w:color="auto"/>
              <w:bottom w:val="single" w:sz="4" w:space="0" w:color="auto"/>
              <w:right w:val="single" w:sz="4" w:space="0" w:color="auto"/>
            </w:tcBorders>
            <w:vAlign w:val="center"/>
          </w:tcPr>
          <w:p w:rsidR="00E35895" w:rsidRDefault="00A9638F">
            <w:pPr>
              <w:spacing w:line="350" w:lineRule="atLeast"/>
              <w:jc w:val="center"/>
              <w:rPr>
                <w:szCs w:val="21"/>
              </w:rPr>
            </w:pPr>
            <w:r>
              <w:rPr>
                <w:szCs w:val="21"/>
              </w:rPr>
              <w:t>2.1.1</w:t>
            </w:r>
          </w:p>
          <w:p w:rsidR="00E35895" w:rsidRDefault="00A9638F">
            <w:pPr>
              <w:spacing w:line="350" w:lineRule="atLeast"/>
              <w:jc w:val="center"/>
              <w:rPr>
                <w:szCs w:val="21"/>
              </w:rPr>
            </w:pPr>
            <w:r>
              <w:rPr>
                <w:szCs w:val="21"/>
              </w:rPr>
              <w:t>2.1.3</w:t>
            </w:r>
          </w:p>
        </w:tc>
        <w:tc>
          <w:tcPr>
            <w:tcW w:w="647" w:type="dxa"/>
            <w:tcBorders>
              <w:top w:val="single" w:sz="4" w:space="0" w:color="auto"/>
              <w:bottom w:val="single" w:sz="4" w:space="0" w:color="auto"/>
              <w:right w:val="single" w:sz="4" w:space="0" w:color="auto"/>
            </w:tcBorders>
            <w:vAlign w:val="center"/>
          </w:tcPr>
          <w:p w:rsidR="00E35895" w:rsidRDefault="00A9638F">
            <w:pPr>
              <w:spacing w:line="350" w:lineRule="atLeast"/>
              <w:jc w:val="center"/>
              <w:rPr>
                <w:szCs w:val="21"/>
              </w:rPr>
            </w:pPr>
            <w:r>
              <w:rPr>
                <w:szCs w:val="21"/>
              </w:rPr>
              <w:t>形式评审与响应性评审标准</w:t>
            </w:r>
          </w:p>
        </w:tc>
        <w:tc>
          <w:tcPr>
            <w:tcW w:w="6747" w:type="dxa"/>
            <w:gridSpan w:val="2"/>
            <w:tcBorders>
              <w:top w:val="single" w:sz="4" w:space="0" w:color="auto"/>
              <w:left w:val="single" w:sz="4" w:space="0" w:color="auto"/>
              <w:right w:val="single" w:sz="4" w:space="0" w:color="auto"/>
            </w:tcBorders>
            <w:vAlign w:val="center"/>
          </w:tcPr>
          <w:p w:rsidR="00E35895" w:rsidRDefault="00A9638F" w:rsidP="0089258F">
            <w:pPr>
              <w:spacing w:line="300" w:lineRule="exact"/>
              <w:rPr>
                <w:szCs w:val="21"/>
              </w:rPr>
            </w:pPr>
            <w:r>
              <w:rPr>
                <w:rFonts w:hint="eastAsia"/>
                <w:szCs w:val="21"/>
              </w:rPr>
              <w:t>（</w:t>
            </w:r>
            <w:r>
              <w:rPr>
                <w:rFonts w:hint="eastAsia"/>
                <w:szCs w:val="21"/>
              </w:rPr>
              <w:t>5</w:t>
            </w:r>
            <w:r>
              <w:rPr>
                <w:rFonts w:hint="eastAsia"/>
                <w:szCs w:val="21"/>
              </w:rPr>
              <w:t>）</w:t>
            </w:r>
            <w:r>
              <w:rPr>
                <w:szCs w:val="21"/>
              </w:rPr>
              <w:t>投标人法定代表人亲自签署投标文件的，提供了法定代表人身份证明，</w:t>
            </w:r>
            <w:r>
              <w:rPr>
                <w:rFonts w:hint="eastAsia"/>
                <w:szCs w:val="21"/>
              </w:rPr>
              <w:t>且</w:t>
            </w:r>
            <w:r>
              <w:rPr>
                <w:szCs w:val="21"/>
              </w:rPr>
              <w:t>法定代表人在法定代表人身份证明上签名，投标文件上法定代表人或其委托代理人的个人电子印</w:t>
            </w:r>
            <w:r>
              <w:rPr>
                <w:szCs w:val="21"/>
              </w:rPr>
              <w:t>(</w:t>
            </w:r>
            <w:r>
              <w:rPr>
                <w:szCs w:val="21"/>
              </w:rPr>
              <w:t>签</w:t>
            </w:r>
            <w:r>
              <w:rPr>
                <w:szCs w:val="21"/>
              </w:rPr>
              <w:t xml:space="preserve">) </w:t>
            </w:r>
            <w:r>
              <w:rPr>
                <w:szCs w:val="21"/>
              </w:rPr>
              <w:t>章</w:t>
            </w:r>
            <w:r>
              <w:rPr>
                <w:szCs w:val="21"/>
              </w:rPr>
              <w:t>/</w:t>
            </w:r>
            <w:r>
              <w:rPr>
                <w:szCs w:val="21"/>
              </w:rPr>
              <w:t>签字、</w:t>
            </w:r>
            <w:r>
              <w:rPr>
                <w:szCs w:val="21"/>
              </w:rPr>
              <w:t xml:space="preserve"> </w:t>
            </w:r>
            <w:r>
              <w:rPr>
                <w:szCs w:val="21"/>
              </w:rPr>
              <w:t>投标人的单位电子印章齐全，符合招标文件规定。</w:t>
            </w:r>
          </w:p>
          <w:p w:rsidR="00E35895" w:rsidRDefault="00A9638F" w:rsidP="0089258F">
            <w:pPr>
              <w:spacing w:line="300" w:lineRule="exact"/>
              <w:rPr>
                <w:szCs w:val="21"/>
              </w:rPr>
            </w:pPr>
            <w:r>
              <w:rPr>
                <w:rFonts w:hint="eastAsia"/>
                <w:szCs w:val="21"/>
              </w:rPr>
              <w:t>（</w:t>
            </w:r>
            <w:r>
              <w:rPr>
                <w:rFonts w:hint="eastAsia"/>
                <w:szCs w:val="21"/>
              </w:rPr>
              <w:t>6</w:t>
            </w:r>
            <w:r>
              <w:rPr>
                <w:rFonts w:hint="eastAsia"/>
                <w:szCs w:val="21"/>
              </w:rPr>
              <w:t>）</w:t>
            </w:r>
            <w:r>
              <w:rPr>
                <w:szCs w:val="21"/>
              </w:rPr>
              <w:t>同一投标人</w:t>
            </w:r>
            <w:r>
              <w:rPr>
                <w:rFonts w:hint="eastAsia"/>
                <w:szCs w:val="21"/>
              </w:rPr>
              <w:t>未针对同一标段</w:t>
            </w:r>
            <w:r>
              <w:rPr>
                <w:szCs w:val="21"/>
              </w:rPr>
              <w:t>提交两个以上不同的投标文件，但招标文件要求提交备选投标的除外</w:t>
            </w:r>
            <w:r>
              <w:rPr>
                <w:rFonts w:hint="eastAsia"/>
                <w:szCs w:val="21"/>
              </w:rPr>
              <w:t>。</w:t>
            </w:r>
          </w:p>
          <w:p w:rsidR="00E35895" w:rsidRDefault="00A9638F" w:rsidP="0089258F">
            <w:pPr>
              <w:spacing w:line="300" w:lineRule="exact"/>
              <w:rPr>
                <w:szCs w:val="21"/>
              </w:rPr>
            </w:pPr>
            <w:r>
              <w:rPr>
                <w:rFonts w:hint="eastAsia"/>
                <w:szCs w:val="21"/>
              </w:rPr>
              <w:t>（</w:t>
            </w:r>
            <w:r>
              <w:rPr>
                <w:rFonts w:hint="eastAsia"/>
                <w:szCs w:val="21"/>
              </w:rPr>
              <w:t>7</w:t>
            </w:r>
            <w:r>
              <w:rPr>
                <w:rFonts w:hint="eastAsia"/>
                <w:szCs w:val="21"/>
              </w:rPr>
              <w:t>）投标文件中未出现有关投标报价的内容。</w:t>
            </w:r>
          </w:p>
          <w:p w:rsidR="00E35895" w:rsidRDefault="00A9638F" w:rsidP="0089258F">
            <w:pPr>
              <w:spacing w:line="300" w:lineRule="exact"/>
              <w:rPr>
                <w:szCs w:val="21"/>
              </w:rPr>
            </w:pPr>
            <w:r>
              <w:rPr>
                <w:szCs w:val="21"/>
              </w:rPr>
              <w:t>（</w:t>
            </w:r>
            <w:r>
              <w:rPr>
                <w:rFonts w:hint="eastAsia"/>
                <w:szCs w:val="21"/>
              </w:rPr>
              <w:t>8</w:t>
            </w:r>
            <w:r>
              <w:rPr>
                <w:szCs w:val="21"/>
              </w:rPr>
              <w:t>）投标文件载明的招标项目完成期限</w:t>
            </w:r>
            <w:r>
              <w:rPr>
                <w:rFonts w:hint="eastAsia"/>
                <w:szCs w:val="21"/>
              </w:rPr>
              <w:t>符合</w:t>
            </w:r>
            <w:r>
              <w:rPr>
                <w:szCs w:val="21"/>
              </w:rPr>
              <w:t>招标文件规定</w:t>
            </w:r>
            <w:r>
              <w:rPr>
                <w:rFonts w:hint="eastAsia"/>
                <w:szCs w:val="21"/>
              </w:rPr>
              <w:t>。</w:t>
            </w:r>
          </w:p>
          <w:p w:rsidR="00E35895" w:rsidRDefault="00A9638F" w:rsidP="0089258F">
            <w:pPr>
              <w:spacing w:line="300" w:lineRule="exact"/>
              <w:rPr>
                <w:szCs w:val="21"/>
              </w:rPr>
            </w:pPr>
            <w:r>
              <w:rPr>
                <w:szCs w:val="21"/>
              </w:rPr>
              <w:t>（</w:t>
            </w:r>
            <w:r>
              <w:rPr>
                <w:rFonts w:hint="eastAsia"/>
                <w:szCs w:val="21"/>
              </w:rPr>
              <w:t>9</w:t>
            </w:r>
            <w:r>
              <w:rPr>
                <w:szCs w:val="21"/>
              </w:rPr>
              <w:t>）投标文件对招标文件的实质性要求和条件作出响应</w:t>
            </w:r>
            <w:r>
              <w:rPr>
                <w:rFonts w:hint="eastAsia"/>
                <w:szCs w:val="21"/>
              </w:rPr>
              <w:t>。</w:t>
            </w:r>
          </w:p>
          <w:p w:rsidR="00E35895" w:rsidRDefault="00A9638F" w:rsidP="0089258F">
            <w:pPr>
              <w:spacing w:line="300" w:lineRule="exact"/>
              <w:rPr>
                <w:szCs w:val="21"/>
              </w:rPr>
            </w:pPr>
            <w:r>
              <w:rPr>
                <w:szCs w:val="21"/>
              </w:rPr>
              <w:t>（</w:t>
            </w:r>
            <w:r>
              <w:rPr>
                <w:rFonts w:hint="eastAsia"/>
                <w:szCs w:val="21"/>
              </w:rPr>
              <w:t>10</w:t>
            </w:r>
            <w:r>
              <w:rPr>
                <w:szCs w:val="21"/>
              </w:rPr>
              <w:t>）权利义务符合招标文件规定：</w:t>
            </w:r>
          </w:p>
          <w:p w:rsidR="00E35895" w:rsidRDefault="00A9638F" w:rsidP="0089258F">
            <w:pPr>
              <w:spacing w:line="300" w:lineRule="exact"/>
              <w:ind w:firstLineChars="200" w:firstLine="420"/>
              <w:rPr>
                <w:szCs w:val="21"/>
              </w:rPr>
            </w:pPr>
            <w:r>
              <w:rPr>
                <w:szCs w:val="21"/>
              </w:rPr>
              <w:t>a.</w:t>
            </w:r>
            <w:r>
              <w:rPr>
                <w:szCs w:val="21"/>
              </w:rPr>
              <w:t>投标人应接受招标文件规定的风险划分原则，未提出新的风险划分办法；</w:t>
            </w:r>
          </w:p>
          <w:p w:rsidR="00E35895" w:rsidRDefault="00A9638F" w:rsidP="0089258F">
            <w:pPr>
              <w:spacing w:line="300" w:lineRule="exact"/>
              <w:ind w:firstLineChars="200" w:firstLine="420"/>
              <w:rPr>
                <w:szCs w:val="21"/>
              </w:rPr>
            </w:pPr>
            <w:r>
              <w:rPr>
                <w:szCs w:val="21"/>
              </w:rPr>
              <w:t>b.</w:t>
            </w:r>
            <w:r>
              <w:rPr>
                <w:szCs w:val="21"/>
              </w:rPr>
              <w:t>投标人未增加委托人的责任范围，或减少投标人义务；</w:t>
            </w:r>
          </w:p>
          <w:p w:rsidR="00E35895" w:rsidRDefault="00A9638F" w:rsidP="0089258F">
            <w:pPr>
              <w:spacing w:line="300" w:lineRule="exact"/>
              <w:ind w:firstLineChars="200" w:firstLine="420"/>
              <w:rPr>
                <w:szCs w:val="21"/>
              </w:rPr>
            </w:pPr>
            <w:r>
              <w:rPr>
                <w:szCs w:val="21"/>
              </w:rPr>
              <w:t>c.</w:t>
            </w:r>
            <w:r>
              <w:rPr>
                <w:szCs w:val="21"/>
              </w:rPr>
              <w:t>投标人未提出不同的支付办法；</w:t>
            </w:r>
          </w:p>
          <w:p w:rsidR="00E35895" w:rsidRDefault="00A9638F" w:rsidP="0089258F">
            <w:pPr>
              <w:spacing w:line="300" w:lineRule="exact"/>
              <w:ind w:firstLineChars="200" w:firstLine="420"/>
              <w:rPr>
                <w:szCs w:val="21"/>
              </w:rPr>
            </w:pPr>
            <w:r>
              <w:rPr>
                <w:szCs w:val="21"/>
              </w:rPr>
              <w:t>d.</w:t>
            </w:r>
            <w:r>
              <w:rPr>
                <w:szCs w:val="21"/>
              </w:rPr>
              <w:t>投标人对合同纠纷、事故处理办法未提出异议；</w:t>
            </w:r>
          </w:p>
          <w:p w:rsidR="00E35895" w:rsidRDefault="00A9638F" w:rsidP="0089258F">
            <w:pPr>
              <w:spacing w:line="300" w:lineRule="exact"/>
              <w:ind w:firstLineChars="200" w:firstLine="420"/>
              <w:rPr>
                <w:szCs w:val="21"/>
              </w:rPr>
            </w:pPr>
            <w:r>
              <w:rPr>
                <w:szCs w:val="21"/>
              </w:rPr>
              <w:t>e.</w:t>
            </w:r>
            <w:r>
              <w:rPr>
                <w:szCs w:val="21"/>
              </w:rPr>
              <w:t>投标人在投标活动中无欺诈行为；</w:t>
            </w:r>
          </w:p>
          <w:p w:rsidR="00E35895" w:rsidRDefault="00A9638F" w:rsidP="0089258F">
            <w:pPr>
              <w:spacing w:line="300" w:lineRule="exact"/>
              <w:ind w:firstLineChars="200" w:firstLine="420"/>
              <w:rPr>
                <w:szCs w:val="21"/>
              </w:rPr>
            </w:pPr>
            <w:r>
              <w:rPr>
                <w:szCs w:val="21"/>
              </w:rPr>
              <w:t>f.</w:t>
            </w:r>
            <w:r>
              <w:rPr>
                <w:szCs w:val="21"/>
              </w:rPr>
              <w:t>投标人未对合同条款有重要保留。</w:t>
            </w:r>
          </w:p>
          <w:p w:rsidR="00E35895" w:rsidRDefault="00A9638F" w:rsidP="0089258F">
            <w:pPr>
              <w:spacing w:line="300" w:lineRule="exact"/>
              <w:rPr>
                <w:szCs w:val="21"/>
              </w:rPr>
            </w:pPr>
            <w:r>
              <w:rPr>
                <w:szCs w:val="21"/>
              </w:rPr>
              <w:t>（</w:t>
            </w:r>
            <w:r>
              <w:rPr>
                <w:szCs w:val="21"/>
              </w:rPr>
              <w:t>1</w:t>
            </w:r>
            <w:r>
              <w:rPr>
                <w:rFonts w:hint="eastAsia"/>
                <w:szCs w:val="21"/>
              </w:rPr>
              <w:t>1</w:t>
            </w:r>
            <w:r>
              <w:rPr>
                <w:szCs w:val="21"/>
              </w:rPr>
              <w:t>）</w:t>
            </w:r>
            <w:r>
              <w:rPr>
                <w:rFonts w:hint="eastAsia"/>
                <w:szCs w:val="21"/>
              </w:rPr>
              <w:t>投标</w:t>
            </w:r>
            <w:r>
              <w:rPr>
                <w:szCs w:val="21"/>
              </w:rPr>
              <w:t>文件正、副本份数符合</w:t>
            </w:r>
            <w:r>
              <w:rPr>
                <w:rFonts w:hint="eastAsia"/>
                <w:szCs w:val="21"/>
              </w:rPr>
              <w:t>招标</w:t>
            </w:r>
            <w:r>
              <w:rPr>
                <w:szCs w:val="21"/>
              </w:rPr>
              <w:t>文件第二章</w:t>
            </w:r>
            <w:r>
              <w:rPr>
                <w:szCs w:val="21"/>
              </w:rPr>
              <w:t>“</w:t>
            </w:r>
            <w:r>
              <w:rPr>
                <w:rFonts w:hint="eastAsia"/>
                <w:szCs w:val="21"/>
              </w:rPr>
              <w:t>投标</w:t>
            </w:r>
            <w:r>
              <w:rPr>
                <w:szCs w:val="21"/>
              </w:rPr>
              <w:t>人须知</w:t>
            </w:r>
            <w:r>
              <w:rPr>
                <w:szCs w:val="21"/>
              </w:rPr>
              <w:t>”</w:t>
            </w:r>
            <w:r>
              <w:rPr>
                <w:szCs w:val="21"/>
              </w:rPr>
              <w:t>第</w:t>
            </w:r>
            <w:r>
              <w:rPr>
                <w:szCs w:val="21"/>
              </w:rPr>
              <w:t>3.7.4</w:t>
            </w:r>
            <w:r>
              <w:rPr>
                <w:szCs w:val="21"/>
              </w:rPr>
              <w:t>项规定</w:t>
            </w:r>
            <w:r>
              <w:rPr>
                <w:rFonts w:hint="eastAsia"/>
                <w:szCs w:val="21"/>
              </w:rPr>
              <w:t>。</w:t>
            </w:r>
          </w:p>
          <w:p w:rsidR="00E35895" w:rsidRDefault="00A9638F" w:rsidP="0089258F">
            <w:pPr>
              <w:spacing w:line="300" w:lineRule="exact"/>
              <w:rPr>
                <w:szCs w:val="21"/>
              </w:rPr>
            </w:pPr>
            <w:r>
              <w:rPr>
                <w:rFonts w:hint="eastAsia"/>
                <w:b/>
                <w:szCs w:val="21"/>
              </w:rPr>
              <w:t>第二个信封（报价文件）评审标准：</w:t>
            </w:r>
          </w:p>
          <w:p w:rsidR="00E35895" w:rsidRDefault="00A9638F" w:rsidP="0089258F">
            <w:pPr>
              <w:spacing w:line="300" w:lineRule="exact"/>
              <w:rPr>
                <w:szCs w:val="21"/>
              </w:rPr>
            </w:pPr>
            <w:r>
              <w:rPr>
                <w:szCs w:val="21"/>
              </w:rPr>
              <w:t>（</w:t>
            </w:r>
            <w:r>
              <w:rPr>
                <w:szCs w:val="21"/>
              </w:rPr>
              <w:t>1</w:t>
            </w:r>
            <w:r>
              <w:rPr>
                <w:szCs w:val="21"/>
              </w:rPr>
              <w:t>）投标文件按照招标文件规定的格式、内容填写，字迹清晰可辨</w:t>
            </w:r>
            <w:r>
              <w:rPr>
                <w:rFonts w:hint="eastAsia"/>
                <w:szCs w:val="21"/>
              </w:rPr>
              <w:t>，内容齐全完整</w:t>
            </w:r>
            <w:r>
              <w:rPr>
                <w:szCs w:val="21"/>
              </w:rPr>
              <w:t>：</w:t>
            </w:r>
          </w:p>
          <w:p w:rsidR="00E35895" w:rsidRDefault="00A9638F" w:rsidP="0089258F">
            <w:pPr>
              <w:spacing w:line="300" w:lineRule="exact"/>
              <w:ind w:firstLineChars="200" w:firstLine="420"/>
              <w:rPr>
                <w:szCs w:val="21"/>
              </w:rPr>
            </w:pPr>
            <w:r>
              <w:rPr>
                <w:rFonts w:hint="eastAsia"/>
                <w:szCs w:val="21"/>
              </w:rPr>
              <w:t>a.</w:t>
            </w:r>
            <w:r>
              <w:rPr>
                <w:szCs w:val="21"/>
              </w:rPr>
              <w:t>投标函按招标文件规定填报了</w:t>
            </w:r>
            <w:r>
              <w:rPr>
                <w:rFonts w:hint="eastAsia"/>
                <w:szCs w:val="21"/>
              </w:rPr>
              <w:t>项目名称、标段号、补遗书编号（如有）、</w:t>
            </w:r>
            <w:r>
              <w:rPr>
                <w:szCs w:val="21"/>
              </w:rPr>
              <w:t>投标价</w:t>
            </w:r>
            <w:r>
              <w:rPr>
                <w:rFonts w:hint="eastAsia"/>
                <w:szCs w:val="21"/>
              </w:rPr>
              <w:t>（包括大写金额和小写金额）</w:t>
            </w:r>
            <w:r>
              <w:rPr>
                <w:szCs w:val="21"/>
              </w:rPr>
              <w:t>；</w:t>
            </w:r>
          </w:p>
          <w:p w:rsidR="00E35895" w:rsidRDefault="00A9638F" w:rsidP="0089258F">
            <w:pPr>
              <w:spacing w:line="300" w:lineRule="exact"/>
              <w:ind w:firstLineChars="200" w:firstLine="420"/>
              <w:rPr>
                <w:szCs w:val="21"/>
              </w:rPr>
            </w:pPr>
            <w:r>
              <w:rPr>
                <w:szCs w:val="21"/>
              </w:rPr>
              <w:t>b.</w:t>
            </w:r>
            <w:r>
              <w:rPr>
                <w:szCs w:val="21"/>
              </w:rPr>
              <w:t>已标价报价清单说明文字与招标文件规定一致，</w:t>
            </w:r>
            <w:r>
              <w:rPr>
                <w:rFonts w:hint="eastAsia"/>
                <w:szCs w:val="21"/>
              </w:rPr>
              <w:t>未</w:t>
            </w:r>
            <w:r>
              <w:rPr>
                <w:szCs w:val="21"/>
              </w:rPr>
              <w:t>进行实质性修改和删减</w:t>
            </w:r>
            <w:r>
              <w:rPr>
                <w:rFonts w:hint="eastAsia"/>
                <w:szCs w:val="21"/>
              </w:rPr>
              <w:t>；</w:t>
            </w:r>
          </w:p>
          <w:p w:rsidR="00E35895" w:rsidRDefault="00A9638F" w:rsidP="0089258F">
            <w:pPr>
              <w:spacing w:line="300" w:lineRule="exact"/>
              <w:ind w:firstLineChars="200" w:firstLine="420"/>
              <w:rPr>
                <w:szCs w:val="21"/>
              </w:rPr>
            </w:pPr>
            <w:r>
              <w:rPr>
                <w:szCs w:val="21"/>
              </w:rPr>
              <w:t>c.</w:t>
            </w:r>
            <w:r>
              <w:rPr>
                <w:szCs w:val="21"/>
              </w:rPr>
              <w:t>投标文件组成齐全完整，内容均按规定填写</w:t>
            </w:r>
            <w:r>
              <w:rPr>
                <w:rFonts w:hint="eastAsia"/>
                <w:szCs w:val="21"/>
              </w:rPr>
              <w:t>。</w:t>
            </w:r>
          </w:p>
          <w:p w:rsidR="00E35895" w:rsidRDefault="00A9638F" w:rsidP="0089258F">
            <w:pPr>
              <w:spacing w:line="300" w:lineRule="exact"/>
              <w:rPr>
                <w:szCs w:val="21"/>
              </w:rPr>
            </w:pPr>
            <w:r>
              <w:rPr>
                <w:szCs w:val="21"/>
              </w:rPr>
              <w:t>（</w:t>
            </w:r>
            <w:r>
              <w:rPr>
                <w:szCs w:val="21"/>
              </w:rPr>
              <w:t>2</w:t>
            </w:r>
            <w:r>
              <w:rPr>
                <w:szCs w:val="21"/>
              </w:rPr>
              <w:t>）投标文件上法定代表人或其</w:t>
            </w:r>
            <w:r>
              <w:rPr>
                <w:rFonts w:hint="eastAsia"/>
                <w:szCs w:val="21"/>
              </w:rPr>
              <w:t>委托</w:t>
            </w:r>
            <w:r>
              <w:rPr>
                <w:szCs w:val="21"/>
              </w:rPr>
              <w:t>代理人的签字、投标人的单位章盖章齐全，符合招标文件规定</w:t>
            </w:r>
            <w:r>
              <w:rPr>
                <w:rFonts w:hint="eastAsia"/>
                <w:szCs w:val="21"/>
              </w:rPr>
              <w:t>。</w:t>
            </w:r>
          </w:p>
          <w:p w:rsidR="00E35895" w:rsidRDefault="00A9638F" w:rsidP="0089258F">
            <w:pPr>
              <w:spacing w:line="300" w:lineRule="exact"/>
              <w:rPr>
                <w:szCs w:val="21"/>
              </w:rPr>
            </w:pPr>
            <w:r>
              <w:rPr>
                <w:rFonts w:hint="eastAsia"/>
                <w:szCs w:val="21"/>
              </w:rPr>
              <w:t>（</w:t>
            </w:r>
            <w:r>
              <w:rPr>
                <w:rFonts w:hint="eastAsia"/>
                <w:szCs w:val="21"/>
              </w:rPr>
              <w:t>3</w:t>
            </w:r>
            <w:r>
              <w:rPr>
                <w:rFonts w:hint="eastAsia"/>
                <w:szCs w:val="21"/>
              </w:rPr>
              <w:t>）投标报价未超过招标文件设定的最高投标限价。</w:t>
            </w:r>
          </w:p>
          <w:p w:rsidR="00E35895" w:rsidRDefault="00A9638F" w:rsidP="0089258F">
            <w:pPr>
              <w:spacing w:line="300" w:lineRule="exact"/>
              <w:rPr>
                <w:szCs w:val="21"/>
              </w:rPr>
            </w:pPr>
            <w:r>
              <w:rPr>
                <w:rFonts w:hint="eastAsia"/>
                <w:szCs w:val="21"/>
              </w:rPr>
              <w:t>（</w:t>
            </w:r>
            <w:r>
              <w:rPr>
                <w:rFonts w:hint="eastAsia"/>
                <w:szCs w:val="21"/>
              </w:rPr>
              <w:t>4</w:t>
            </w:r>
            <w:r>
              <w:rPr>
                <w:rFonts w:hint="eastAsia"/>
                <w:szCs w:val="21"/>
              </w:rPr>
              <w:t>）</w:t>
            </w:r>
            <w:r>
              <w:rPr>
                <w:szCs w:val="21"/>
              </w:rPr>
              <w:t>同一投标</w:t>
            </w:r>
            <w:r>
              <w:rPr>
                <w:rFonts w:hint="eastAsia"/>
                <w:szCs w:val="21"/>
              </w:rPr>
              <w:t>文件未</w:t>
            </w:r>
            <w:r>
              <w:rPr>
                <w:szCs w:val="21"/>
              </w:rPr>
              <w:t>提交两个以上不同的投标报价</w:t>
            </w:r>
            <w:r>
              <w:rPr>
                <w:rFonts w:hint="eastAsia"/>
                <w:szCs w:val="21"/>
              </w:rPr>
              <w:t>。</w:t>
            </w:r>
          </w:p>
          <w:p w:rsidR="00E35895" w:rsidRDefault="00A9638F" w:rsidP="0089258F">
            <w:pPr>
              <w:spacing w:line="300" w:lineRule="exact"/>
              <w:rPr>
                <w:szCs w:val="21"/>
              </w:rPr>
            </w:pPr>
            <w:r>
              <w:rPr>
                <w:szCs w:val="21"/>
              </w:rPr>
              <w:t>（</w:t>
            </w:r>
            <w:r>
              <w:rPr>
                <w:rFonts w:hint="eastAsia"/>
                <w:szCs w:val="21"/>
              </w:rPr>
              <w:t>5</w:t>
            </w:r>
            <w:r>
              <w:rPr>
                <w:szCs w:val="21"/>
              </w:rPr>
              <w:t>）</w:t>
            </w:r>
            <w:r>
              <w:rPr>
                <w:rFonts w:hint="eastAsia"/>
                <w:szCs w:val="21"/>
              </w:rPr>
              <w:t>投标</w:t>
            </w:r>
            <w:r>
              <w:rPr>
                <w:szCs w:val="21"/>
              </w:rPr>
              <w:t>文件正、副本份数符合</w:t>
            </w:r>
            <w:r>
              <w:rPr>
                <w:rFonts w:hint="eastAsia"/>
                <w:szCs w:val="21"/>
              </w:rPr>
              <w:t>招标</w:t>
            </w:r>
            <w:r>
              <w:rPr>
                <w:szCs w:val="21"/>
              </w:rPr>
              <w:t>文件第二章</w:t>
            </w:r>
            <w:r>
              <w:rPr>
                <w:szCs w:val="21"/>
              </w:rPr>
              <w:t>“</w:t>
            </w:r>
            <w:r>
              <w:rPr>
                <w:rFonts w:hint="eastAsia"/>
                <w:szCs w:val="21"/>
              </w:rPr>
              <w:t>投标</w:t>
            </w:r>
            <w:r>
              <w:rPr>
                <w:szCs w:val="21"/>
              </w:rPr>
              <w:t>人须知</w:t>
            </w:r>
            <w:r>
              <w:rPr>
                <w:szCs w:val="21"/>
              </w:rPr>
              <w:t>”</w:t>
            </w:r>
            <w:r>
              <w:rPr>
                <w:szCs w:val="21"/>
              </w:rPr>
              <w:t>第</w:t>
            </w:r>
            <w:r>
              <w:rPr>
                <w:szCs w:val="21"/>
              </w:rPr>
              <w:t>3.7.4</w:t>
            </w:r>
            <w:r>
              <w:rPr>
                <w:szCs w:val="21"/>
              </w:rPr>
              <w:t>项规定</w:t>
            </w:r>
            <w:r>
              <w:rPr>
                <w:rFonts w:hint="eastAsia"/>
                <w:szCs w:val="21"/>
              </w:rPr>
              <w:t>。</w:t>
            </w:r>
          </w:p>
        </w:tc>
        <w:tc>
          <w:tcPr>
            <w:tcW w:w="1701" w:type="dxa"/>
            <w:tcBorders>
              <w:top w:val="single" w:sz="4" w:space="0" w:color="auto"/>
              <w:left w:val="single" w:sz="4" w:space="0" w:color="auto"/>
              <w:right w:val="single" w:sz="4" w:space="0" w:color="auto"/>
            </w:tcBorders>
            <w:vAlign w:val="center"/>
          </w:tcPr>
          <w:p w:rsidR="00E35895" w:rsidRPr="00A9638F" w:rsidRDefault="00A9638F" w:rsidP="00A9638F">
            <w:pPr>
              <w:spacing w:line="360" w:lineRule="atLeast"/>
              <w:jc w:val="center"/>
              <w:rPr>
                <w:b/>
                <w:bCs/>
                <w:szCs w:val="21"/>
              </w:rPr>
            </w:pPr>
            <w:r>
              <w:rPr>
                <w:rFonts w:hint="eastAsia"/>
                <w:b/>
                <w:bCs/>
                <w:szCs w:val="21"/>
              </w:rPr>
              <w:t>GPZJ1~GPZJ6</w:t>
            </w:r>
          </w:p>
        </w:tc>
      </w:tr>
      <w:tr w:rsidR="00E35895" w:rsidTr="0089258F">
        <w:tc>
          <w:tcPr>
            <w:tcW w:w="652" w:type="dxa"/>
            <w:tcBorders>
              <w:top w:val="single" w:sz="4" w:space="0" w:color="auto"/>
              <w:bottom w:val="single" w:sz="4" w:space="0" w:color="auto"/>
              <w:right w:val="single" w:sz="4" w:space="0" w:color="auto"/>
            </w:tcBorders>
            <w:vAlign w:val="center"/>
          </w:tcPr>
          <w:p w:rsidR="00E35895" w:rsidRDefault="00A9638F">
            <w:pPr>
              <w:spacing w:line="350" w:lineRule="atLeast"/>
              <w:jc w:val="center"/>
              <w:rPr>
                <w:szCs w:val="21"/>
              </w:rPr>
            </w:pPr>
            <w:r>
              <w:rPr>
                <w:szCs w:val="21"/>
              </w:rPr>
              <w:t>2.1.2</w:t>
            </w:r>
          </w:p>
        </w:tc>
        <w:tc>
          <w:tcPr>
            <w:tcW w:w="647" w:type="dxa"/>
            <w:tcBorders>
              <w:top w:val="single" w:sz="4" w:space="0" w:color="auto"/>
              <w:bottom w:val="single" w:sz="4" w:space="0" w:color="auto"/>
              <w:right w:val="single" w:sz="4" w:space="0" w:color="auto"/>
            </w:tcBorders>
            <w:vAlign w:val="center"/>
          </w:tcPr>
          <w:p w:rsidR="00E35895" w:rsidRDefault="00A9638F">
            <w:pPr>
              <w:spacing w:line="350" w:lineRule="atLeast"/>
              <w:jc w:val="center"/>
              <w:rPr>
                <w:szCs w:val="21"/>
              </w:rPr>
            </w:pPr>
            <w:r>
              <w:rPr>
                <w:szCs w:val="21"/>
              </w:rPr>
              <w:t>资格评审标准</w:t>
            </w:r>
          </w:p>
        </w:tc>
        <w:tc>
          <w:tcPr>
            <w:tcW w:w="6747" w:type="dxa"/>
            <w:gridSpan w:val="2"/>
            <w:tcBorders>
              <w:top w:val="single" w:sz="4" w:space="0" w:color="auto"/>
              <w:left w:val="single" w:sz="4" w:space="0" w:color="auto"/>
              <w:bottom w:val="single" w:sz="4" w:space="0" w:color="auto"/>
              <w:right w:val="single" w:sz="4" w:space="0" w:color="auto"/>
            </w:tcBorders>
            <w:vAlign w:val="center"/>
          </w:tcPr>
          <w:p w:rsidR="00E35895" w:rsidRDefault="00A9638F" w:rsidP="0089258F">
            <w:pPr>
              <w:spacing w:line="300" w:lineRule="exact"/>
              <w:rPr>
                <w:szCs w:val="21"/>
              </w:rPr>
            </w:pPr>
            <w:r>
              <w:rPr>
                <w:szCs w:val="21"/>
              </w:rPr>
              <w:t>（</w:t>
            </w:r>
            <w:r>
              <w:rPr>
                <w:szCs w:val="21"/>
              </w:rPr>
              <w:t>1</w:t>
            </w:r>
            <w:r>
              <w:rPr>
                <w:szCs w:val="21"/>
              </w:rPr>
              <w:t>）投标人具备有效的营业执照、资质证书</w:t>
            </w:r>
            <w:r>
              <w:rPr>
                <w:rFonts w:hint="eastAsia"/>
                <w:szCs w:val="21"/>
              </w:rPr>
              <w:t>和基本账户开户许可证（或提供了基本账户信息）。</w:t>
            </w:r>
          </w:p>
          <w:p w:rsidR="00E35895" w:rsidRDefault="00A9638F" w:rsidP="0089258F">
            <w:pPr>
              <w:spacing w:line="300" w:lineRule="exact"/>
              <w:rPr>
                <w:szCs w:val="21"/>
              </w:rPr>
            </w:pPr>
            <w:r>
              <w:rPr>
                <w:szCs w:val="21"/>
              </w:rPr>
              <w:t>（</w:t>
            </w:r>
            <w:r>
              <w:rPr>
                <w:szCs w:val="21"/>
              </w:rPr>
              <w:t>2</w:t>
            </w:r>
            <w:r>
              <w:rPr>
                <w:szCs w:val="21"/>
              </w:rPr>
              <w:t>）投标人的资质等级符合招标文件规定</w:t>
            </w:r>
            <w:r>
              <w:rPr>
                <w:rFonts w:hint="eastAsia"/>
                <w:szCs w:val="21"/>
              </w:rPr>
              <w:t>。</w:t>
            </w:r>
          </w:p>
          <w:p w:rsidR="00E35895" w:rsidRDefault="00A9638F" w:rsidP="0089258F">
            <w:pPr>
              <w:spacing w:line="300" w:lineRule="exact"/>
              <w:rPr>
                <w:szCs w:val="21"/>
              </w:rPr>
            </w:pPr>
            <w:r>
              <w:rPr>
                <w:rFonts w:hint="eastAsia"/>
                <w:szCs w:val="21"/>
              </w:rPr>
              <w:t>（</w:t>
            </w:r>
            <w:r>
              <w:rPr>
                <w:szCs w:val="21"/>
              </w:rPr>
              <w:t>3</w:t>
            </w:r>
            <w:r>
              <w:rPr>
                <w:rFonts w:hint="eastAsia"/>
                <w:szCs w:val="21"/>
              </w:rPr>
              <w:t>）</w:t>
            </w:r>
            <w:r>
              <w:rPr>
                <w:szCs w:val="21"/>
              </w:rPr>
              <w:t>投标人的类似项目业绩符合招标文件规定</w:t>
            </w:r>
            <w:r>
              <w:rPr>
                <w:rFonts w:hint="eastAsia"/>
                <w:szCs w:val="21"/>
              </w:rPr>
              <w:t>。</w:t>
            </w:r>
          </w:p>
          <w:p w:rsidR="00E35895" w:rsidRDefault="00A9638F" w:rsidP="0089258F">
            <w:pPr>
              <w:spacing w:line="300" w:lineRule="exact"/>
              <w:rPr>
                <w:szCs w:val="21"/>
              </w:rPr>
            </w:pPr>
            <w:r>
              <w:rPr>
                <w:szCs w:val="21"/>
              </w:rPr>
              <w:t>（</w:t>
            </w:r>
            <w:r>
              <w:rPr>
                <w:szCs w:val="21"/>
              </w:rPr>
              <w:t>4</w:t>
            </w:r>
            <w:r>
              <w:rPr>
                <w:szCs w:val="21"/>
              </w:rPr>
              <w:t>）投标人的信誉符合招标文件规定</w:t>
            </w:r>
            <w:r>
              <w:rPr>
                <w:rFonts w:hint="eastAsia"/>
                <w:szCs w:val="21"/>
              </w:rPr>
              <w:t>。</w:t>
            </w:r>
          </w:p>
          <w:p w:rsidR="00E35895" w:rsidRDefault="00A9638F" w:rsidP="0089258F">
            <w:pPr>
              <w:spacing w:line="300" w:lineRule="exact"/>
              <w:rPr>
                <w:szCs w:val="21"/>
              </w:rPr>
            </w:pPr>
            <w:r>
              <w:rPr>
                <w:szCs w:val="21"/>
              </w:rPr>
              <w:t>（</w:t>
            </w:r>
            <w:r>
              <w:rPr>
                <w:szCs w:val="21"/>
              </w:rPr>
              <w:t>5</w:t>
            </w:r>
            <w:r>
              <w:rPr>
                <w:szCs w:val="21"/>
              </w:rPr>
              <w:t>）投标人的驻地监理工程师</w:t>
            </w:r>
            <w:r>
              <w:rPr>
                <w:rFonts w:hint="eastAsia"/>
                <w:szCs w:val="21"/>
              </w:rPr>
              <w:t>（含备选）</w:t>
            </w:r>
            <w:r>
              <w:rPr>
                <w:szCs w:val="21"/>
              </w:rPr>
              <w:t>资格</w:t>
            </w:r>
            <w:r>
              <w:rPr>
                <w:rFonts w:hint="eastAsia"/>
                <w:szCs w:val="21"/>
              </w:rPr>
              <w:t>、</w:t>
            </w:r>
            <w:r>
              <w:rPr>
                <w:szCs w:val="21"/>
              </w:rPr>
              <w:t>在岗情况符合招标文件规定</w:t>
            </w:r>
            <w:r>
              <w:rPr>
                <w:rFonts w:hint="eastAsia"/>
                <w:szCs w:val="21"/>
              </w:rPr>
              <w:t>。</w:t>
            </w:r>
          </w:p>
          <w:p w:rsidR="00E35895" w:rsidRDefault="00A9638F" w:rsidP="0089258F">
            <w:pPr>
              <w:spacing w:line="300" w:lineRule="exact"/>
              <w:rPr>
                <w:szCs w:val="21"/>
              </w:rPr>
            </w:pPr>
            <w:r>
              <w:rPr>
                <w:szCs w:val="21"/>
              </w:rPr>
              <w:t>（</w:t>
            </w:r>
            <w:r>
              <w:rPr>
                <w:szCs w:val="21"/>
              </w:rPr>
              <w:t>6</w:t>
            </w:r>
            <w:r>
              <w:rPr>
                <w:szCs w:val="21"/>
              </w:rPr>
              <w:t>）投标人不存在第二章</w:t>
            </w:r>
            <w:r>
              <w:rPr>
                <w:szCs w:val="21"/>
              </w:rPr>
              <w:t>“</w:t>
            </w:r>
            <w:r>
              <w:rPr>
                <w:szCs w:val="21"/>
              </w:rPr>
              <w:t>投标人须知</w:t>
            </w:r>
            <w:r>
              <w:rPr>
                <w:szCs w:val="21"/>
              </w:rPr>
              <w:t>”</w:t>
            </w:r>
            <w:r>
              <w:rPr>
                <w:szCs w:val="21"/>
              </w:rPr>
              <w:t>第</w:t>
            </w:r>
            <w:r>
              <w:rPr>
                <w:szCs w:val="21"/>
              </w:rPr>
              <w:t>1.4.3</w:t>
            </w:r>
            <w:r>
              <w:rPr>
                <w:szCs w:val="21"/>
              </w:rPr>
              <w:t>项</w:t>
            </w:r>
            <w:r>
              <w:rPr>
                <w:rFonts w:hint="eastAsia"/>
                <w:szCs w:val="21"/>
              </w:rPr>
              <w:t>或第</w:t>
            </w:r>
            <w:r>
              <w:rPr>
                <w:szCs w:val="21"/>
              </w:rPr>
              <w:t>1.4.</w:t>
            </w:r>
            <w:r>
              <w:rPr>
                <w:rFonts w:hint="eastAsia"/>
                <w:szCs w:val="21"/>
              </w:rPr>
              <w:t>4</w:t>
            </w:r>
            <w:r>
              <w:rPr>
                <w:szCs w:val="21"/>
              </w:rPr>
              <w:t>项规定的任何一种情形</w:t>
            </w:r>
            <w:r>
              <w:rPr>
                <w:rFonts w:hint="eastAsia"/>
                <w:szCs w:val="21"/>
              </w:rPr>
              <w:t>。</w:t>
            </w:r>
          </w:p>
          <w:p w:rsidR="00E35895" w:rsidRDefault="00A9638F" w:rsidP="0089258F">
            <w:pPr>
              <w:spacing w:line="300" w:lineRule="exact"/>
              <w:rPr>
                <w:szCs w:val="21"/>
              </w:rPr>
            </w:pPr>
            <w:r>
              <w:rPr>
                <w:rFonts w:hint="eastAsia"/>
                <w:szCs w:val="21"/>
              </w:rPr>
              <w:t>（</w:t>
            </w:r>
            <w:r>
              <w:rPr>
                <w:rFonts w:hint="eastAsia"/>
                <w:szCs w:val="21"/>
              </w:rPr>
              <w:t>7</w:t>
            </w:r>
            <w:r>
              <w:rPr>
                <w:rFonts w:hint="eastAsia"/>
                <w:szCs w:val="21"/>
              </w:rPr>
              <w:t>）投标人符合</w:t>
            </w:r>
            <w:r>
              <w:rPr>
                <w:szCs w:val="21"/>
              </w:rPr>
              <w:t>第二章</w:t>
            </w:r>
            <w:r>
              <w:rPr>
                <w:szCs w:val="21"/>
              </w:rPr>
              <w:t>“</w:t>
            </w:r>
            <w:r>
              <w:rPr>
                <w:rFonts w:hint="eastAsia"/>
                <w:szCs w:val="21"/>
              </w:rPr>
              <w:t>投标</w:t>
            </w:r>
            <w:r>
              <w:rPr>
                <w:szCs w:val="21"/>
              </w:rPr>
              <w:t>人须知</w:t>
            </w:r>
            <w:r>
              <w:rPr>
                <w:szCs w:val="21"/>
              </w:rPr>
              <w:t>”</w:t>
            </w:r>
            <w:r>
              <w:rPr>
                <w:szCs w:val="21"/>
              </w:rPr>
              <w:t>第</w:t>
            </w:r>
            <w:r>
              <w:rPr>
                <w:szCs w:val="21"/>
              </w:rPr>
              <w:t>1.4.</w:t>
            </w:r>
            <w:r>
              <w:rPr>
                <w:rFonts w:hint="eastAsia"/>
                <w:szCs w:val="21"/>
              </w:rPr>
              <w:t>5</w:t>
            </w:r>
            <w:r>
              <w:rPr>
                <w:szCs w:val="21"/>
              </w:rPr>
              <w:t>项规定</w:t>
            </w:r>
            <w:r>
              <w:rPr>
                <w:rFonts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E35895" w:rsidRPr="00A9638F" w:rsidRDefault="00A9638F" w:rsidP="00A9638F">
            <w:pPr>
              <w:spacing w:line="350" w:lineRule="atLeast"/>
              <w:jc w:val="center"/>
              <w:rPr>
                <w:b/>
                <w:bCs/>
                <w:szCs w:val="21"/>
              </w:rPr>
            </w:pPr>
            <w:r>
              <w:rPr>
                <w:rFonts w:hint="eastAsia"/>
                <w:b/>
                <w:bCs/>
                <w:szCs w:val="21"/>
              </w:rPr>
              <w:t>GPZJ1~GPZJ6</w:t>
            </w:r>
          </w:p>
        </w:tc>
      </w:tr>
    </w:tbl>
    <w:p w:rsidR="00E35895" w:rsidRDefault="00E35895">
      <w:pPr>
        <w:jc w:val="right"/>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675"/>
        <w:gridCol w:w="706"/>
        <w:gridCol w:w="6491"/>
        <w:gridCol w:w="1955"/>
      </w:tblGrid>
      <w:tr w:rsidR="00E35895" w:rsidTr="0089258F">
        <w:trPr>
          <w:trHeight w:val="930"/>
        </w:trPr>
        <w:tc>
          <w:tcPr>
            <w:tcW w:w="675" w:type="dxa"/>
            <w:tcBorders>
              <w:top w:val="single" w:sz="4" w:space="0" w:color="auto"/>
              <w:right w:val="single" w:sz="4" w:space="0" w:color="auto"/>
            </w:tcBorders>
            <w:vAlign w:val="center"/>
          </w:tcPr>
          <w:p w:rsidR="00E35895" w:rsidRDefault="00A9638F">
            <w:pPr>
              <w:spacing w:line="380" w:lineRule="atLeast"/>
              <w:jc w:val="center"/>
              <w:rPr>
                <w:b/>
                <w:szCs w:val="21"/>
              </w:rPr>
            </w:pPr>
            <w:r>
              <w:rPr>
                <w:b/>
                <w:szCs w:val="21"/>
              </w:rPr>
              <w:lastRenderedPageBreak/>
              <w:t>条款号</w:t>
            </w:r>
          </w:p>
        </w:tc>
        <w:tc>
          <w:tcPr>
            <w:tcW w:w="706" w:type="dxa"/>
            <w:tcBorders>
              <w:top w:val="single" w:sz="4" w:space="0" w:color="auto"/>
              <w:right w:val="single" w:sz="4" w:space="0" w:color="auto"/>
            </w:tcBorders>
            <w:vAlign w:val="center"/>
          </w:tcPr>
          <w:p w:rsidR="00E35895" w:rsidRDefault="00A9638F">
            <w:pPr>
              <w:spacing w:line="380" w:lineRule="atLeast"/>
              <w:jc w:val="center"/>
              <w:rPr>
                <w:b/>
                <w:szCs w:val="21"/>
              </w:rPr>
            </w:pPr>
            <w:r>
              <w:rPr>
                <w:b/>
                <w:szCs w:val="21"/>
              </w:rPr>
              <w:t>条款内容</w:t>
            </w:r>
          </w:p>
        </w:tc>
        <w:tc>
          <w:tcPr>
            <w:tcW w:w="6491" w:type="dxa"/>
            <w:tcBorders>
              <w:top w:val="single" w:sz="4" w:space="0" w:color="auto"/>
              <w:left w:val="single" w:sz="4" w:space="0" w:color="auto"/>
              <w:right w:val="single" w:sz="4" w:space="0" w:color="auto"/>
            </w:tcBorders>
            <w:vAlign w:val="center"/>
          </w:tcPr>
          <w:p w:rsidR="00E35895" w:rsidRDefault="00A9638F">
            <w:pPr>
              <w:spacing w:line="380" w:lineRule="atLeast"/>
              <w:jc w:val="center"/>
              <w:rPr>
                <w:b/>
                <w:szCs w:val="21"/>
              </w:rPr>
            </w:pPr>
            <w:r>
              <w:rPr>
                <w:b/>
                <w:szCs w:val="21"/>
              </w:rPr>
              <w:t>编列内容</w:t>
            </w:r>
          </w:p>
        </w:tc>
        <w:tc>
          <w:tcPr>
            <w:tcW w:w="1955" w:type="dxa"/>
            <w:tcBorders>
              <w:top w:val="single" w:sz="4" w:space="0" w:color="auto"/>
              <w:left w:val="single" w:sz="4" w:space="0" w:color="auto"/>
              <w:right w:val="single" w:sz="4" w:space="0" w:color="auto"/>
            </w:tcBorders>
            <w:vAlign w:val="center"/>
          </w:tcPr>
          <w:p w:rsidR="00E35895" w:rsidRDefault="00A9638F">
            <w:pPr>
              <w:spacing w:line="380" w:lineRule="atLeast"/>
              <w:jc w:val="center"/>
              <w:rPr>
                <w:b/>
                <w:spacing w:val="4"/>
                <w:szCs w:val="21"/>
              </w:rPr>
            </w:pPr>
            <w:r>
              <w:rPr>
                <w:rFonts w:hint="eastAsia"/>
                <w:b/>
                <w:spacing w:val="4"/>
                <w:szCs w:val="21"/>
              </w:rPr>
              <w:t>适用</w:t>
            </w:r>
          </w:p>
          <w:p w:rsidR="00E35895" w:rsidRDefault="00A9638F">
            <w:pPr>
              <w:spacing w:line="380" w:lineRule="atLeast"/>
              <w:jc w:val="center"/>
              <w:rPr>
                <w:b/>
                <w:szCs w:val="21"/>
              </w:rPr>
            </w:pPr>
            <w:r>
              <w:rPr>
                <w:rFonts w:hint="eastAsia"/>
                <w:b/>
                <w:spacing w:val="4"/>
                <w:szCs w:val="21"/>
              </w:rPr>
              <w:t>标段</w:t>
            </w:r>
          </w:p>
        </w:tc>
      </w:tr>
      <w:tr w:rsidR="00E35895" w:rsidTr="0089258F">
        <w:trPr>
          <w:trHeight w:val="3305"/>
        </w:trPr>
        <w:tc>
          <w:tcPr>
            <w:tcW w:w="675" w:type="dxa"/>
            <w:tcBorders>
              <w:top w:val="single" w:sz="4" w:space="0" w:color="auto"/>
              <w:right w:val="single" w:sz="4" w:space="0" w:color="auto"/>
            </w:tcBorders>
            <w:vAlign w:val="center"/>
          </w:tcPr>
          <w:p w:rsidR="00E35895" w:rsidRDefault="00A9638F">
            <w:pPr>
              <w:spacing w:line="380" w:lineRule="atLeast"/>
              <w:jc w:val="center"/>
              <w:rPr>
                <w:szCs w:val="21"/>
              </w:rPr>
            </w:pPr>
            <w:r>
              <w:rPr>
                <w:szCs w:val="21"/>
              </w:rPr>
              <w:t>2.2.1</w:t>
            </w:r>
          </w:p>
        </w:tc>
        <w:tc>
          <w:tcPr>
            <w:tcW w:w="706" w:type="dxa"/>
            <w:tcBorders>
              <w:top w:val="single" w:sz="4" w:space="0" w:color="auto"/>
              <w:right w:val="single" w:sz="4" w:space="0" w:color="auto"/>
            </w:tcBorders>
            <w:vAlign w:val="center"/>
          </w:tcPr>
          <w:p w:rsidR="00E35895" w:rsidRDefault="00A9638F">
            <w:pPr>
              <w:spacing w:line="380" w:lineRule="atLeast"/>
              <w:jc w:val="center"/>
              <w:rPr>
                <w:szCs w:val="21"/>
              </w:rPr>
            </w:pPr>
            <w:r>
              <w:rPr>
                <w:szCs w:val="21"/>
              </w:rPr>
              <w:t>分值构成</w:t>
            </w:r>
          </w:p>
          <w:p w:rsidR="00E35895" w:rsidRDefault="00A9638F">
            <w:pPr>
              <w:spacing w:line="380" w:lineRule="atLeast"/>
              <w:ind w:leftChars="-50" w:left="-105" w:rightChars="-50" w:right="-105"/>
              <w:jc w:val="center"/>
              <w:rPr>
                <w:szCs w:val="21"/>
              </w:rPr>
            </w:pPr>
            <w:r>
              <w:rPr>
                <w:szCs w:val="21"/>
              </w:rPr>
              <w:t>（总分</w:t>
            </w:r>
            <w:r>
              <w:rPr>
                <w:szCs w:val="21"/>
              </w:rPr>
              <w:t>100</w:t>
            </w:r>
            <w:r>
              <w:rPr>
                <w:szCs w:val="21"/>
              </w:rPr>
              <w:t>分）</w:t>
            </w:r>
          </w:p>
        </w:tc>
        <w:tc>
          <w:tcPr>
            <w:tcW w:w="6491" w:type="dxa"/>
            <w:tcBorders>
              <w:top w:val="single" w:sz="4" w:space="0" w:color="auto"/>
              <w:left w:val="single" w:sz="4" w:space="0" w:color="auto"/>
              <w:right w:val="single" w:sz="4" w:space="0" w:color="auto"/>
            </w:tcBorders>
            <w:vAlign w:val="center"/>
          </w:tcPr>
          <w:p w:rsidR="00E35895" w:rsidRDefault="00A9638F" w:rsidP="0089258F">
            <w:pPr>
              <w:spacing w:line="380" w:lineRule="exact"/>
              <w:ind w:firstLineChars="200" w:firstLine="422"/>
              <w:rPr>
                <w:b/>
                <w:szCs w:val="21"/>
              </w:rPr>
            </w:pPr>
            <w:r>
              <w:rPr>
                <w:rFonts w:hint="eastAsia"/>
                <w:b/>
                <w:szCs w:val="21"/>
              </w:rPr>
              <w:t>第一个信封（商务及技术文件）评分分值构成：</w:t>
            </w:r>
          </w:p>
          <w:p w:rsidR="00E35895" w:rsidRDefault="00A9638F" w:rsidP="0089258F">
            <w:pPr>
              <w:spacing w:line="380" w:lineRule="exact"/>
              <w:ind w:firstLineChars="200" w:firstLine="420"/>
              <w:rPr>
                <w:szCs w:val="21"/>
              </w:rPr>
            </w:pPr>
            <w:r>
              <w:rPr>
                <w:szCs w:val="21"/>
              </w:rPr>
              <w:t>技术建议书：</w:t>
            </w:r>
            <w:r>
              <w:rPr>
                <w:rFonts w:hint="eastAsia"/>
                <w:szCs w:val="21"/>
                <w:u w:val="single"/>
              </w:rPr>
              <w:t xml:space="preserve"> 40 </w:t>
            </w:r>
            <w:r>
              <w:rPr>
                <w:szCs w:val="21"/>
              </w:rPr>
              <w:t>分</w:t>
            </w:r>
          </w:p>
          <w:p w:rsidR="00E35895" w:rsidRDefault="00A9638F" w:rsidP="0089258F">
            <w:pPr>
              <w:spacing w:line="380" w:lineRule="exact"/>
              <w:ind w:firstLineChars="200" w:firstLine="420"/>
              <w:rPr>
                <w:szCs w:val="21"/>
              </w:rPr>
            </w:pPr>
            <w:r>
              <w:rPr>
                <w:rFonts w:hint="eastAsia"/>
                <w:szCs w:val="21"/>
              </w:rPr>
              <w:t>主要</w:t>
            </w:r>
            <w:r>
              <w:rPr>
                <w:szCs w:val="21"/>
              </w:rPr>
              <w:t>人员：</w:t>
            </w:r>
            <w:r>
              <w:rPr>
                <w:rFonts w:hint="eastAsia"/>
                <w:szCs w:val="21"/>
                <w:u w:val="single"/>
              </w:rPr>
              <w:t xml:space="preserve"> 20 </w:t>
            </w:r>
            <w:r>
              <w:rPr>
                <w:szCs w:val="21"/>
              </w:rPr>
              <w:t>分</w:t>
            </w:r>
          </w:p>
          <w:p w:rsidR="00E35895" w:rsidRDefault="00A9638F" w:rsidP="0089258F">
            <w:pPr>
              <w:spacing w:line="380" w:lineRule="exact"/>
              <w:ind w:firstLineChars="200" w:firstLine="420"/>
              <w:rPr>
                <w:szCs w:val="21"/>
              </w:rPr>
            </w:pPr>
            <w:r>
              <w:rPr>
                <w:szCs w:val="21"/>
              </w:rPr>
              <w:t>履约信誉：</w:t>
            </w:r>
            <w:r>
              <w:rPr>
                <w:rFonts w:hint="eastAsia"/>
                <w:szCs w:val="21"/>
                <w:u w:val="single"/>
              </w:rPr>
              <w:t xml:space="preserve"> 5 </w:t>
            </w:r>
            <w:r>
              <w:rPr>
                <w:szCs w:val="21"/>
              </w:rPr>
              <w:t>分</w:t>
            </w:r>
          </w:p>
          <w:p w:rsidR="00E35895" w:rsidRDefault="00A9638F" w:rsidP="0089258F">
            <w:pPr>
              <w:spacing w:line="380" w:lineRule="exact"/>
              <w:ind w:firstLineChars="200" w:firstLine="420"/>
              <w:rPr>
                <w:szCs w:val="21"/>
              </w:rPr>
            </w:pPr>
            <w:r>
              <w:rPr>
                <w:szCs w:val="21"/>
              </w:rPr>
              <w:t>业绩：</w:t>
            </w:r>
            <w:r>
              <w:rPr>
                <w:rFonts w:hint="eastAsia"/>
                <w:szCs w:val="21"/>
                <w:u w:val="single"/>
              </w:rPr>
              <w:t xml:space="preserve"> 25 </w:t>
            </w:r>
            <w:r>
              <w:rPr>
                <w:szCs w:val="21"/>
              </w:rPr>
              <w:t>分</w:t>
            </w:r>
          </w:p>
          <w:p w:rsidR="00E35895" w:rsidRDefault="00A9638F" w:rsidP="0089258F">
            <w:pPr>
              <w:spacing w:line="380" w:lineRule="exact"/>
              <w:ind w:firstLineChars="200" w:firstLine="422"/>
              <w:rPr>
                <w:b/>
                <w:szCs w:val="21"/>
              </w:rPr>
            </w:pPr>
            <w:r>
              <w:rPr>
                <w:rFonts w:hint="eastAsia"/>
                <w:b/>
                <w:szCs w:val="21"/>
              </w:rPr>
              <w:t>第二个信封（报价文件）评分分值构成：</w:t>
            </w:r>
          </w:p>
          <w:p w:rsidR="00E35895" w:rsidRDefault="00A9638F" w:rsidP="0089258F">
            <w:pPr>
              <w:spacing w:line="380" w:lineRule="exact"/>
              <w:ind w:firstLineChars="200" w:firstLine="420"/>
              <w:rPr>
                <w:szCs w:val="21"/>
              </w:rPr>
            </w:pPr>
            <w:r>
              <w:rPr>
                <w:szCs w:val="21"/>
              </w:rPr>
              <w:t>评标价：</w:t>
            </w:r>
            <w:r>
              <w:rPr>
                <w:szCs w:val="21"/>
                <w:u w:val="single"/>
              </w:rPr>
              <w:t xml:space="preserve"> </w:t>
            </w:r>
            <w:r>
              <w:rPr>
                <w:rFonts w:hint="eastAsia"/>
                <w:szCs w:val="21"/>
                <w:u w:val="single"/>
              </w:rPr>
              <w:t>10</w:t>
            </w:r>
            <w:r>
              <w:rPr>
                <w:szCs w:val="21"/>
                <w:u w:val="single"/>
              </w:rPr>
              <w:t xml:space="preserve">  </w:t>
            </w:r>
            <w:r>
              <w:rPr>
                <w:szCs w:val="21"/>
              </w:rPr>
              <w:t>分</w:t>
            </w:r>
          </w:p>
        </w:tc>
        <w:tc>
          <w:tcPr>
            <w:tcW w:w="1955" w:type="dxa"/>
            <w:tcBorders>
              <w:top w:val="single" w:sz="4" w:space="0" w:color="auto"/>
              <w:left w:val="single" w:sz="4" w:space="0" w:color="auto"/>
              <w:right w:val="single" w:sz="4" w:space="0" w:color="auto"/>
            </w:tcBorders>
            <w:vAlign w:val="center"/>
          </w:tcPr>
          <w:p w:rsidR="00E35895" w:rsidRPr="00A9638F" w:rsidRDefault="00A9638F" w:rsidP="00A9638F">
            <w:pPr>
              <w:spacing w:line="360" w:lineRule="atLeast"/>
              <w:jc w:val="center"/>
              <w:rPr>
                <w:b/>
                <w:bCs/>
                <w:szCs w:val="21"/>
              </w:rPr>
            </w:pPr>
            <w:r>
              <w:rPr>
                <w:rFonts w:hint="eastAsia"/>
                <w:b/>
                <w:bCs/>
                <w:szCs w:val="21"/>
              </w:rPr>
              <w:t>GPZJ1~GPZJ6</w:t>
            </w:r>
          </w:p>
        </w:tc>
      </w:tr>
      <w:tr w:rsidR="00E35895" w:rsidTr="0089258F">
        <w:trPr>
          <w:trHeight w:val="6652"/>
        </w:trPr>
        <w:tc>
          <w:tcPr>
            <w:tcW w:w="675" w:type="dxa"/>
            <w:tcBorders>
              <w:top w:val="single" w:sz="4" w:space="0" w:color="auto"/>
              <w:right w:val="single" w:sz="4" w:space="0" w:color="auto"/>
            </w:tcBorders>
            <w:vAlign w:val="center"/>
          </w:tcPr>
          <w:p w:rsidR="00E35895" w:rsidRDefault="00A9638F">
            <w:pPr>
              <w:spacing w:line="380" w:lineRule="atLeast"/>
              <w:jc w:val="center"/>
              <w:rPr>
                <w:szCs w:val="21"/>
              </w:rPr>
            </w:pPr>
            <w:r>
              <w:rPr>
                <w:szCs w:val="21"/>
              </w:rPr>
              <w:t>2.2.2</w:t>
            </w:r>
          </w:p>
        </w:tc>
        <w:tc>
          <w:tcPr>
            <w:tcW w:w="706" w:type="dxa"/>
            <w:tcBorders>
              <w:top w:val="single" w:sz="4" w:space="0" w:color="auto"/>
              <w:right w:val="single" w:sz="4" w:space="0" w:color="auto"/>
            </w:tcBorders>
            <w:vAlign w:val="center"/>
          </w:tcPr>
          <w:p w:rsidR="00E35895" w:rsidRDefault="00A9638F">
            <w:pPr>
              <w:spacing w:line="380" w:lineRule="atLeast"/>
              <w:jc w:val="center"/>
              <w:rPr>
                <w:szCs w:val="21"/>
              </w:rPr>
            </w:pPr>
            <w:r>
              <w:rPr>
                <w:szCs w:val="21"/>
              </w:rPr>
              <w:t>评标基准价计算方法</w:t>
            </w:r>
          </w:p>
        </w:tc>
        <w:tc>
          <w:tcPr>
            <w:tcW w:w="6491" w:type="dxa"/>
            <w:tcBorders>
              <w:top w:val="single" w:sz="4" w:space="0" w:color="auto"/>
              <w:left w:val="single" w:sz="4" w:space="0" w:color="auto"/>
              <w:right w:val="single" w:sz="4" w:space="0" w:color="auto"/>
            </w:tcBorders>
            <w:vAlign w:val="center"/>
          </w:tcPr>
          <w:p w:rsidR="00E35895" w:rsidRDefault="00A9638F" w:rsidP="0089258F">
            <w:pPr>
              <w:spacing w:line="380" w:lineRule="exact"/>
              <w:ind w:firstLineChars="200" w:firstLine="420"/>
              <w:rPr>
                <w:szCs w:val="21"/>
              </w:rPr>
            </w:pPr>
            <w:r>
              <w:rPr>
                <w:szCs w:val="21"/>
              </w:rPr>
              <w:t>评标基准价的计算：</w:t>
            </w:r>
          </w:p>
          <w:p w:rsidR="00E35895" w:rsidRDefault="00A9638F" w:rsidP="0089258F">
            <w:pPr>
              <w:spacing w:line="380" w:lineRule="exact"/>
              <w:ind w:firstLineChars="200" w:firstLine="420"/>
              <w:rPr>
                <w:szCs w:val="21"/>
              </w:rPr>
            </w:pPr>
            <w:r>
              <w:rPr>
                <w:szCs w:val="21"/>
              </w:rPr>
              <w:t>在开标现场，招标人将当场计算并宣布评标基准价。</w:t>
            </w:r>
          </w:p>
          <w:p w:rsidR="00E35895" w:rsidRDefault="00A9638F" w:rsidP="0089258F">
            <w:pPr>
              <w:spacing w:line="380" w:lineRule="exact"/>
              <w:ind w:firstLineChars="200" w:firstLine="420"/>
              <w:rPr>
                <w:szCs w:val="21"/>
              </w:rPr>
            </w:pPr>
            <w:r>
              <w:rPr>
                <w:szCs w:val="21"/>
              </w:rPr>
              <w:t>（</w:t>
            </w:r>
            <w:r>
              <w:rPr>
                <w:szCs w:val="21"/>
              </w:rPr>
              <w:t>1</w:t>
            </w:r>
            <w:r>
              <w:rPr>
                <w:szCs w:val="21"/>
              </w:rPr>
              <w:t>）评标价的确定：</w:t>
            </w:r>
          </w:p>
          <w:p w:rsidR="00E35895" w:rsidRDefault="00A9638F" w:rsidP="0089258F">
            <w:pPr>
              <w:spacing w:line="380" w:lineRule="exact"/>
              <w:ind w:firstLineChars="200" w:firstLine="420"/>
              <w:rPr>
                <w:szCs w:val="21"/>
              </w:rPr>
            </w:pPr>
            <w:r>
              <w:rPr>
                <w:szCs w:val="21"/>
              </w:rPr>
              <w:t>评标价＝投标函文字报价</w:t>
            </w:r>
          </w:p>
          <w:p w:rsidR="00E35895" w:rsidRDefault="00A9638F" w:rsidP="0089258F">
            <w:pPr>
              <w:spacing w:line="380" w:lineRule="exact"/>
              <w:ind w:firstLineChars="200" w:firstLine="420"/>
              <w:rPr>
                <w:szCs w:val="21"/>
              </w:rPr>
            </w:pPr>
            <w:r>
              <w:rPr>
                <w:szCs w:val="21"/>
              </w:rPr>
              <w:t>（</w:t>
            </w:r>
            <w:r>
              <w:rPr>
                <w:szCs w:val="21"/>
              </w:rPr>
              <w:t>2</w:t>
            </w:r>
            <w:r>
              <w:rPr>
                <w:szCs w:val="21"/>
              </w:rPr>
              <w:t>）评标价平均值的计算：</w:t>
            </w:r>
          </w:p>
          <w:p w:rsidR="00E35895" w:rsidRDefault="00A9638F" w:rsidP="0089258F">
            <w:pPr>
              <w:spacing w:line="380" w:lineRule="exact"/>
              <w:ind w:firstLineChars="200" w:firstLine="420"/>
              <w:rPr>
                <w:szCs w:val="21"/>
              </w:rPr>
            </w:pPr>
            <w:r>
              <w:rPr>
                <w:szCs w:val="21"/>
              </w:rPr>
              <w:t>除按</w:t>
            </w:r>
            <w:r>
              <w:rPr>
                <w:rFonts w:hint="eastAsia"/>
                <w:szCs w:val="21"/>
              </w:rPr>
              <w:t>第二章“</w:t>
            </w:r>
            <w:r>
              <w:rPr>
                <w:szCs w:val="21"/>
              </w:rPr>
              <w:t>投标人须知</w:t>
            </w:r>
            <w:r>
              <w:rPr>
                <w:rFonts w:hint="eastAsia"/>
                <w:szCs w:val="21"/>
              </w:rPr>
              <w:t>”</w:t>
            </w:r>
            <w:r>
              <w:rPr>
                <w:szCs w:val="21"/>
              </w:rPr>
              <w:t>第</w:t>
            </w:r>
            <w:r>
              <w:rPr>
                <w:szCs w:val="21"/>
              </w:rPr>
              <w:t>5.2.</w:t>
            </w:r>
            <w:r>
              <w:rPr>
                <w:rFonts w:hint="eastAsia"/>
                <w:szCs w:val="21"/>
              </w:rPr>
              <w:t>4</w:t>
            </w:r>
            <w:r>
              <w:rPr>
                <w:szCs w:val="21"/>
              </w:rPr>
              <w:t>项规定开标现场被宣布为</w:t>
            </w:r>
            <w:r>
              <w:rPr>
                <w:rFonts w:hint="eastAsia"/>
                <w:szCs w:val="21"/>
              </w:rPr>
              <w:t>不进入评标基准价计算</w:t>
            </w:r>
            <w:r>
              <w:rPr>
                <w:szCs w:val="21"/>
              </w:rPr>
              <w:t>的投标报价之外，</w:t>
            </w:r>
            <w:r>
              <w:rPr>
                <w:rFonts w:hint="eastAsia"/>
                <w:szCs w:val="21"/>
              </w:rPr>
              <w:t>所有介于最高投标限价的</w:t>
            </w:r>
            <w:r>
              <w:rPr>
                <w:rFonts w:hint="eastAsia"/>
                <w:szCs w:val="21"/>
              </w:rPr>
              <w:t>90%~100%</w:t>
            </w:r>
            <w:r>
              <w:rPr>
                <w:rFonts w:hint="eastAsia"/>
                <w:szCs w:val="21"/>
              </w:rPr>
              <w:t>（含</w:t>
            </w:r>
            <w:r>
              <w:rPr>
                <w:rFonts w:hint="eastAsia"/>
                <w:szCs w:val="21"/>
              </w:rPr>
              <w:t>90%</w:t>
            </w:r>
            <w:r>
              <w:rPr>
                <w:rFonts w:hint="eastAsia"/>
                <w:szCs w:val="21"/>
              </w:rPr>
              <w:t>及</w:t>
            </w:r>
            <w:r>
              <w:rPr>
                <w:rFonts w:hint="eastAsia"/>
                <w:szCs w:val="21"/>
              </w:rPr>
              <w:t>100%</w:t>
            </w:r>
            <w:r>
              <w:rPr>
                <w:rFonts w:hint="eastAsia"/>
                <w:szCs w:val="21"/>
              </w:rPr>
              <w:t>）</w:t>
            </w:r>
            <w:r>
              <w:rPr>
                <w:szCs w:val="21"/>
              </w:rPr>
              <w:t>的评标价去掉一个最高值和一个最低值后的算术平均值即为评标价平均值（如果参与评标价平均值计算的有效投标人少于</w:t>
            </w:r>
            <w:r>
              <w:rPr>
                <w:szCs w:val="21"/>
              </w:rPr>
              <w:t>5</w:t>
            </w:r>
            <w:r>
              <w:rPr>
                <w:szCs w:val="21"/>
              </w:rPr>
              <w:t>家时，则计算评标价平均值时不去掉最高值和最低值）</w:t>
            </w:r>
            <w:r>
              <w:rPr>
                <w:rFonts w:hint="eastAsia"/>
                <w:szCs w:val="21"/>
              </w:rPr>
              <w:t>。</w:t>
            </w:r>
          </w:p>
          <w:p w:rsidR="00E35895" w:rsidRDefault="00A9638F" w:rsidP="0089258F">
            <w:pPr>
              <w:spacing w:line="380" w:lineRule="exact"/>
              <w:ind w:firstLineChars="200" w:firstLine="420"/>
              <w:rPr>
                <w:szCs w:val="21"/>
              </w:rPr>
            </w:pPr>
            <w:r>
              <w:rPr>
                <w:szCs w:val="21"/>
              </w:rPr>
              <w:t>（</w:t>
            </w:r>
            <w:r>
              <w:rPr>
                <w:rFonts w:hint="eastAsia"/>
                <w:szCs w:val="21"/>
              </w:rPr>
              <w:t>3</w:t>
            </w:r>
            <w:r>
              <w:rPr>
                <w:szCs w:val="21"/>
              </w:rPr>
              <w:t>）评标基准价的确定：</w:t>
            </w:r>
          </w:p>
          <w:p w:rsidR="00E35895" w:rsidRDefault="00A9638F" w:rsidP="0089258F">
            <w:pPr>
              <w:spacing w:line="380" w:lineRule="exact"/>
              <w:ind w:firstLineChars="200" w:firstLine="420"/>
              <w:rPr>
                <w:szCs w:val="21"/>
              </w:rPr>
            </w:pPr>
            <w:r>
              <w:rPr>
                <w:rFonts w:hint="eastAsia"/>
                <w:szCs w:val="21"/>
              </w:rPr>
              <w:t>将</w:t>
            </w:r>
            <w:r>
              <w:rPr>
                <w:szCs w:val="21"/>
              </w:rPr>
              <w:t>评标价平均值直接作为评标基准价。</w:t>
            </w:r>
          </w:p>
          <w:p w:rsidR="00E35895" w:rsidRDefault="00A9638F" w:rsidP="0089258F">
            <w:pPr>
              <w:spacing w:line="380" w:lineRule="exact"/>
              <w:ind w:firstLineChars="200" w:firstLine="420"/>
              <w:rPr>
                <w:szCs w:val="21"/>
              </w:rPr>
            </w:pPr>
            <w:r>
              <w:rPr>
                <w:rFonts w:hint="eastAsia"/>
                <w:szCs w:val="21"/>
              </w:rPr>
              <w:t>在评标过程中，评标委员会应对招标人计算的</w:t>
            </w:r>
            <w:r>
              <w:rPr>
                <w:szCs w:val="21"/>
              </w:rPr>
              <w:t>评标基准价进行复核</w:t>
            </w:r>
            <w:r>
              <w:rPr>
                <w:rFonts w:hint="eastAsia"/>
                <w:szCs w:val="21"/>
              </w:rPr>
              <w:t>，</w:t>
            </w:r>
            <w:r>
              <w:rPr>
                <w:szCs w:val="21"/>
              </w:rPr>
              <w:t>存在计算错误的应予以修正并在评标报告中作出说明</w:t>
            </w:r>
            <w:r>
              <w:rPr>
                <w:rFonts w:hint="eastAsia"/>
                <w:szCs w:val="21"/>
              </w:rPr>
              <w:t>。除此之外，</w:t>
            </w:r>
            <w:r>
              <w:rPr>
                <w:szCs w:val="21"/>
              </w:rPr>
              <w:t>评标基准价在整个评标期间保持不变，不随</w:t>
            </w:r>
            <w:r>
              <w:rPr>
                <w:rFonts w:hint="eastAsia"/>
                <w:szCs w:val="21"/>
              </w:rPr>
              <w:t>任何</w:t>
            </w:r>
            <w:r>
              <w:rPr>
                <w:szCs w:val="21"/>
              </w:rPr>
              <w:t>因素发生变化</w:t>
            </w:r>
          </w:p>
        </w:tc>
        <w:tc>
          <w:tcPr>
            <w:tcW w:w="1955" w:type="dxa"/>
            <w:tcBorders>
              <w:top w:val="single" w:sz="4" w:space="0" w:color="auto"/>
              <w:left w:val="single" w:sz="4" w:space="0" w:color="auto"/>
              <w:right w:val="single" w:sz="4" w:space="0" w:color="auto"/>
            </w:tcBorders>
            <w:vAlign w:val="center"/>
          </w:tcPr>
          <w:p w:rsidR="00E35895" w:rsidRPr="00A9638F" w:rsidRDefault="00A9638F" w:rsidP="00A9638F">
            <w:pPr>
              <w:spacing w:line="340" w:lineRule="atLeast"/>
              <w:jc w:val="center"/>
              <w:rPr>
                <w:b/>
                <w:bCs/>
                <w:szCs w:val="21"/>
              </w:rPr>
            </w:pPr>
            <w:r>
              <w:rPr>
                <w:rFonts w:hint="eastAsia"/>
                <w:b/>
                <w:bCs/>
                <w:szCs w:val="21"/>
              </w:rPr>
              <w:t>GPZJ1~GPZJ6</w:t>
            </w:r>
          </w:p>
        </w:tc>
      </w:tr>
      <w:tr w:rsidR="00E35895" w:rsidTr="0089258F">
        <w:trPr>
          <w:trHeight w:val="2256"/>
        </w:trPr>
        <w:tc>
          <w:tcPr>
            <w:tcW w:w="675" w:type="dxa"/>
            <w:tcBorders>
              <w:top w:val="single" w:sz="4" w:space="0" w:color="auto"/>
              <w:right w:val="single" w:sz="4" w:space="0" w:color="auto"/>
            </w:tcBorders>
            <w:vAlign w:val="center"/>
          </w:tcPr>
          <w:p w:rsidR="00E35895" w:rsidRDefault="00A9638F">
            <w:pPr>
              <w:spacing w:line="380" w:lineRule="atLeast"/>
              <w:jc w:val="center"/>
              <w:rPr>
                <w:szCs w:val="21"/>
              </w:rPr>
            </w:pPr>
            <w:r>
              <w:rPr>
                <w:szCs w:val="21"/>
              </w:rPr>
              <w:t>2.2.3</w:t>
            </w:r>
          </w:p>
        </w:tc>
        <w:tc>
          <w:tcPr>
            <w:tcW w:w="706" w:type="dxa"/>
            <w:tcBorders>
              <w:top w:val="single" w:sz="4" w:space="0" w:color="auto"/>
              <w:right w:val="single" w:sz="4" w:space="0" w:color="auto"/>
            </w:tcBorders>
            <w:vAlign w:val="center"/>
          </w:tcPr>
          <w:p w:rsidR="00E35895" w:rsidRDefault="00A9638F">
            <w:pPr>
              <w:spacing w:line="380" w:lineRule="atLeast"/>
              <w:ind w:leftChars="-50" w:left="-105" w:rightChars="-50" w:right="-105"/>
              <w:jc w:val="center"/>
              <w:rPr>
                <w:szCs w:val="21"/>
              </w:rPr>
            </w:pPr>
            <w:r>
              <w:rPr>
                <w:szCs w:val="21"/>
              </w:rPr>
              <w:t>评标价的偏差率计算公式</w:t>
            </w:r>
          </w:p>
        </w:tc>
        <w:tc>
          <w:tcPr>
            <w:tcW w:w="6491" w:type="dxa"/>
            <w:tcBorders>
              <w:top w:val="single" w:sz="4" w:space="0" w:color="auto"/>
              <w:left w:val="single" w:sz="4" w:space="0" w:color="auto"/>
              <w:right w:val="single" w:sz="4" w:space="0" w:color="auto"/>
            </w:tcBorders>
            <w:vAlign w:val="center"/>
          </w:tcPr>
          <w:p w:rsidR="00E35895" w:rsidRDefault="00A9638F" w:rsidP="0089258F">
            <w:pPr>
              <w:spacing w:line="380" w:lineRule="exact"/>
              <w:ind w:firstLineChars="200" w:firstLine="420"/>
              <w:rPr>
                <w:szCs w:val="21"/>
              </w:rPr>
            </w:pPr>
            <w:r>
              <w:rPr>
                <w:szCs w:val="21"/>
              </w:rPr>
              <w:t>偏差率</w:t>
            </w:r>
            <w:r>
              <w:rPr>
                <w:szCs w:val="21"/>
              </w:rPr>
              <w:t>=100% ×</w:t>
            </w:r>
            <w:r>
              <w:rPr>
                <w:szCs w:val="21"/>
              </w:rPr>
              <w:t>（投标人评标价－评标基准价）</w:t>
            </w:r>
            <w:r>
              <w:rPr>
                <w:szCs w:val="21"/>
              </w:rPr>
              <w:t>/</w:t>
            </w:r>
            <w:r>
              <w:rPr>
                <w:szCs w:val="21"/>
              </w:rPr>
              <w:t>评标基准价</w:t>
            </w:r>
          </w:p>
          <w:p w:rsidR="00E35895" w:rsidRDefault="00A9638F" w:rsidP="0089258F">
            <w:pPr>
              <w:spacing w:line="380" w:lineRule="exact"/>
              <w:ind w:firstLineChars="200" w:firstLine="420"/>
              <w:rPr>
                <w:b/>
                <w:szCs w:val="21"/>
              </w:rPr>
            </w:pPr>
            <w:r>
              <w:rPr>
                <w:rFonts w:hint="eastAsia"/>
                <w:szCs w:val="21"/>
              </w:rPr>
              <w:t>偏差率</w:t>
            </w:r>
            <w:r>
              <w:rPr>
                <w:szCs w:val="21"/>
              </w:rPr>
              <w:t>保留</w:t>
            </w:r>
            <w:r>
              <w:rPr>
                <w:rFonts w:hint="eastAsia"/>
                <w:szCs w:val="21"/>
                <w:u w:val="single"/>
              </w:rPr>
              <w:t xml:space="preserve"> 2 </w:t>
            </w:r>
            <w:r>
              <w:rPr>
                <w:rFonts w:hint="eastAsia"/>
                <w:szCs w:val="21"/>
              </w:rPr>
              <w:t>位</w:t>
            </w:r>
            <w:r>
              <w:rPr>
                <w:szCs w:val="21"/>
              </w:rPr>
              <w:t>小数</w:t>
            </w:r>
          </w:p>
        </w:tc>
        <w:tc>
          <w:tcPr>
            <w:tcW w:w="1955" w:type="dxa"/>
            <w:tcBorders>
              <w:top w:val="single" w:sz="4" w:space="0" w:color="auto"/>
              <w:left w:val="single" w:sz="4" w:space="0" w:color="auto"/>
              <w:right w:val="single" w:sz="4" w:space="0" w:color="auto"/>
            </w:tcBorders>
            <w:vAlign w:val="center"/>
          </w:tcPr>
          <w:p w:rsidR="00E35895" w:rsidRPr="00A9638F" w:rsidRDefault="00A9638F" w:rsidP="00A9638F">
            <w:pPr>
              <w:spacing w:line="340" w:lineRule="atLeast"/>
              <w:jc w:val="center"/>
              <w:rPr>
                <w:b/>
                <w:bCs/>
                <w:szCs w:val="21"/>
              </w:rPr>
            </w:pPr>
            <w:r>
              <w:rPr>
                <w:rFonts w:hint="eastAsia"/>
                <w:b/>
                <w:bCs/>
                <w:szCs w:val="21"/>
              </w:rPr>
              <w:t>GPZJ1~GPZJ6</w:t>
            </w:r>
          </w:p>
        </w:tc>
      </w:tr>
    </w:tbl>
    <w:p w:rsidR="00E35895" w:rsidRDefault="00E35895">
      <w:pPr>
        <w:jc w:val="right"/>
        <w:rPr>
          <w:rFonts w:hint="eastAsia"/>
        </w:rPr>
      </w:pPr>
    </w:p>
    <w:p w:rsidR="00A9638F" w:rsidRDefault="00A9638F" w:rsidP="00A9638F">
      <w:pPr>
        <w:pStyle w:val="1"/>
        <w:ind w:firstLine="420"/>
        <w:rPr>
          <w:rFonts w:hint="eastAsia"/>
        </w:rPr>
      </w:pPr>
    </w:p>
    <w:p w:rsidR="00A9638F" w:rsidRPr="00A9638F" w:rsidRDefault="00A9638F" w:rsidP="0089258F">
      <w:pPr>
        <w:pStyle w:val="1"/>
        <w:ind w:firstLineChars="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2"/>
        <w:gridCol w:w="773"/>
        <w:gridCol w:w="800"/>
        <w:gridCol w:w="863"/>
        <w:gridCol w:w="164"/>
        <w:gridCol w:w="709"/>
        <w:gridCol w:w="3685"/>
        <w:gridCol w:w="1701"/>
      </w:tblGrid>
      <w:tr w:rsidR="00E35895" w:rsidTr="00D75438">
        <w:trPr>
          <w:tblHeader/>
        </w:trPr>
        <w:tc>
          <w:tcPr>
            <w:tcW w:w="1052" w:type="dxa"/>
            <w:vMerge w:val="restart"/>
            <w:tcBorders>
              <w:top w:val="single" w:sz="4" w:space="0" w:color="auto"/>
            </w:tcBorders>
            <w:vAlign w:val="center"/>
          </w:tcPr>
          <w:p w:rsidR="00E35895" w:rsidRDefault="00A9638F">
            <w:pPr>
              <w:spacing w:line="380" w:lineRule="atLeast"/>
              <w:jc w:val="center"/>
              <w:rPr>
                <w:b/>
                <w:szCs w:val="21"/>
              </w:rPr>
            </w:pPr>
            <w:r>
              <w:rPr>
                <w:b/>
                <w:szCs w:val="21"/>
              </w:rPr>
              <w:lastRenderedPageBreak/>
              <w:t>条款号</w:t>
            </w:r>
          </w:p>
        </w:tc>
        <w:tc>
          <w:tcPr>
            <w:tcW w:w="3309" w:type="dxa"/>
            <w:gridSpan w:val="5"/>
            <w:tcBorders>
              <w:top w:val="single" w:sz="4" w:space="0" w:color="auto"/>
            </w:tcBorders>
          </w:tcPr>
          <w:p w:rsidR="00E35895" w:rsidRDefault="00A9638F">
            <w:pPr>
              <w:spacing w:line="380" w:lineRule="atLeast"/>
              <w:jc w:val="center"/>
              <w:rPr>
                <w:b/>
                <w:szCs w:val="21"/>
              </w:rPr>
            </w:pPr>
            <w:r>
              <w:rPr>
                <w:b/>
                <w:szCs w:val="21"/>
              </w:rPr>
              <w:t>评分因素与权重分值</w:t>
            </w:r>
          </w:p>
        </w:tc>
        <w:tc>
          <w:tcPr>
            <w:tcW w:w="3685" w:type="dxa"/>
            <w:vMerge w:val="restart"/>
            <w:tcBorders>
              <w:top w:val="single" w:sz="4" w:space="0" w:color="auto"/>
            </w:tcBorders>
            <w:vAlign w:val="center"/>
          </w:tcPr>
          <w:p w:rsidR="00E35895" w:rsidRDefault="00A9638F">
            <w:pPr>
              <w:spacing w:line="380" w:lineRule="atLeast"/>
              <w:jc w:val="center"/>
              <w:rPr>
                <w:b/>
                <w:szCs w:val="21"/>
              </w:rPr>
            </w:pPr>
            <w:r>
              <w:rPr>
                <w:b/>
                <w:szCs w:val="21"/>
              </w:rPr>
              <w:t>评分标准</w:t>
            </w:r>
          </w:p>
        </w:tc>
        <w:tc>
          <w:tcPr>
            <w:tcW w:w="1701" w:type="dxa"/>
            <w:vMerge w:val="restart"/>
            <w:tcBorders>
              <w:top w:val="single" w:sz="4" w:space="0" w:color="auto"/>
            </w:tcBorders>
            <w:vAlign w:val="center"/>
          </w:tcPr>
          <w:p w:rsidR="00E35895" w:rsidRDefault="00A9638F">
            <w:pPr>
              <w:spacing w:line="380" w:lineRule="atLeast"/>
              <w:jc w:val="center"/>
              <w:rPr>
                <w:b/>
                <w:szCs w:val="21"/>
              </w:rPr>
            </w:pPr>
            <w:r>
              <w:rPr>
                <w:rFonts w:hint="eastAsia"/>
                <w:b/>
                <w:szCs w:val="21"/>
              </w:rPr>
              <w:t>适用</w:t>
            </w:r>
          </w:p>
          <w:p w:rsidR="00E35895" w:rsidRDefault="00A9638F">
            <w:pPr>
              <w:spacing w:line="380" w:lineRule="atLeast"/>
              <w:jc w:val="center"/>
              <w:rPr>
                <w:b/>
                <w:szCs w:val="21"/>
              </w:rPr>
            </w:pPr>
            <w:r>
              <w:rPr>
                <w:rFonts w:hint="eastAsia"/>
                <w:b/>
                <w:szCs w:val="21"/>
              </w:rPr>
              <w:t>标段</w:t>
            </w:r>
          </w:p>
        </w:tc>
      </w:tr>
      <w:tr w:rsidR="00E35895" w:rsidTr="00D75438">
        <w:trPr>
          <w:trHeight w:val="1058"/>
          <w:tblHeader/>
        </w:trPr>
        <w:tc>
          <w:tcPr>
            <w:tcW w:w="1052" w:type="dxa"/>
            <w:vMerge/>
            <w:vAlign w:val="center"/>
          </w:tcPr>
          <w:p w:rsidR="00E35895" w:rsidRDefault="00E35895">
            <w:pPr>
              <w:spacing w:line="380" w:lineRule="atLeast"/>
              <w:jc w:val="center"/>
              <w:rPr>
                <w:b/>
                <w:szCs w:val="21"/>
              </w:rPr>
            </w:pPr>
          </w:p>
        </w:tc>
        <w:tc>
          <w:tcPr>
            <w:tcW w:w="773" w:type="dxa"/>
            <w:vAlign w:val="center"/>
          </w:tcPr>
          <w:p w:rsidR="00E35895" w:rsidRDefault="00A9638F">
            <w:pPr>
              <w:spacing w:line="380" w:lineRule="atLeast"/>
              <w:jc w:val="center"/>
              <w:rPr>
                <w:b/>
                <w:szCs w:val="21"/>
              </w:rPr>
            </w:pPr>
            <w:r>
              <w:rPr>
                <w:b/>
                <w:szCs w:val="21"/>
              </w:rPr>
              <w:t>评分因素</w:t>
            </w:r>
          </w:p>
        </w:tc>
        <w:tc>
          <w:tcPr>
            <w:tcW w:w="800" w:type="dxa"/>
            <w:vAlign w:val="center"/>
          </w:tcPr>
          <w:p w:rsidR="00E35895" w:rsidRDefault="00A9638F">
            <w:pPr>
              <w:spacing w:line="380" w:lineRule="atLeast"/>
              <w:ind w:leftChars="-50" w:left="-105" w:rightChars="-50" w:right="-105"/>
              <w:jc w:val="center"/>
              <w:rPr>
                <w:b/>
                <w:szCs w:val="21"/>
              </w:rPr>
            </w:pPr>
            <w:r>
              <w:rPr>
                <w:b/>
                <w:szCs w:val="21"/>
              </w:rPr>
              <w:t>评分因素权重分值</w:t>
            </w:r>
          </w:p>
        </w:tc>
        <w:tc>
          <w:tcPr>
            <w:tcW w:w="1027" w:type="dxa"/>
            <w:gridSpan w:val="2"/>
            <w:vAlign w:val="center"/>
          </w:tcPr>
          <w:p w:rsidR="00E35895" w:rsidRDefault="00A9638F">
            <w:pPr>
              <w:spacing w:line="380" w:lineRule="atLeast"/>
              <w:jc w:val="center"/>
              <w:rPr>
                <w:b/>
                <w:szCs w:val="21"/>
              </w:rPr>
            </w:pPr>
            <w:r>
              <w:rPr>
                <w:b/>
                <w:szCs w:val="21"/>
              </w:rPr>
              <w:t>各评分因素细分项</w:t>
            </w:r>
          </w:p>
        </w:tc>
        <w:tc>
          <w:tcPr>
            <w:tcW w:w="709" w:type="dxa"/>
            <w:vAlign w:val="center"/>
          </w:tcPr>
          <w:p w:rsidR="00E35895" w:rsidRDefault="00A9638F">
            <w:pPr>
              <w:spacing w:line="380" w:lineRule="atLeast"/>
              <w:jc w:val="right"/>
              <w:rPr>
                <w:b/>
                <w:szCs w:val="21"/>
              </w:rPr>
            </w:pPr>
            <w:r>
              <w:rPr>
                <w:b/>
                <w:szCs w:val="21"/>
              </w:rPr>
              <w:t>分值</w:t>
            </w:r>
          </w:p>
        </w:tc>
        <w:tc>
          <w:tcPr>
            <w:tcW w:w="3685" w:type="dxa"/>
            <w:vMerge/>
          </w:tcPr>
          <w:p w:rsidR="00E35895" w:rsidRDefault="00E35895">
            <w:pPr>
              <w:spacing w:line="380" w:lineRule="atLeast"/>
              <w:jc w:val="center"/>
              <w:rPr>
                <w:b/>
                <w:szCs w:val="21"/>
              </w:rPr>
            </w:pPr>
          </w:p>
        </w:tc>
        <w:tc>
          <w:tcPr>
            <w:tcW w:w="1701" w:type="dxa"/>
            <w:vMerge/>
          </w:tcPr>
          <w:p w:rsidR="00E35895" w:rsidRDefault="00E35895">
            <w:pPr>
              <w:spacing w:line="380" w:lineRule="atLeast"/>
              <w:jc w:val="center"/>
              <w:rPr>
                <w:b/>
                <w:szCs w:val="21"/>
              </w:rPr>
            </w:pPr>
          </w:p>
        </w:tc>
      </w:tr>
      <w:tr w:rsidR="00E35895" w:rsidTr="00D75438">
        <w:tc>
          <w:tcPr>
            <w:tcW w:w="1052" w:type="dxa"/>
            <w:vMerge w:val="restart"/>
            <w:vAlign w:val="center"/>
          </w:tcPr>
          <w:p w:rsidR="00E35895" w:rsidRDefault="00A9638F">
            <w:pPr>
              <w:spacing w:line="380" w:lineRule="atLeast"/>
              <w:jc w:val="center"/>
              <w:rPr>
                <w:szCs w:val="21"/>
              </w:rPr>
            </w:pPr>
            <w:r>
              <w:rPr>
                <w:szCs w:val="21"/>
              </w:rPr>
              <w:t>2.2.4(1)</w:t>
            </w:r>
          </w:p>
        </w:tc>
        <w:tc>
          <w:tcPr>
            <w:tcW w:w="773" w:type="dxa"/>
            <w:vMerge w:val="restart"/>
            <w:vAlign w:val="center"/>
          </w:tcPr>
          <w:p w:rsidR="00E35895" w:rsidRDefault="00A9638F">
            <w:pPr>
              <w:spacing w:line="380" w:lineRule="atLeast"/>
              <w:jc w:val="center"/>
              <w:rPr>
                <w:szCs w:val="21"/>
              </w:rPr>
            </w:pPr>
            <w:r>
              <w:rPr>
                <w:szCs w:val="21"/>
              </w:rPr>
              <w:t>技术建议书</w:t>
            </w:r>
          </w:p>
        </w:tc>
        <w:tc>
          <w:tcPr>
            <w:tcW w:w="800" w:type="dxa"/>
            <w:vMerge w:val="restart"/>
            <w:vAlign w:val="center"/>
          </w:tcPr>
          <w:p w:rsidR="00E35895" w:rsidRDefault="00A9638F">
            <w:pPr>
              <w:spacing w:line="380" w:lineRule="atLeast"/>
              <w:rPr>
                <w:szCs w:val="21"/>
                <w:u w:val="single"/>
              </w:rPr>
            </w:pPr>
            <w:r>
              <w:rPr>
                <w:rFonts w:hint="eastAsia"/>
                <w:szCs w:val="21"/>
                <w:u w:val="single"/>
              </w:rPr>
              <w:t>40</w:t>
            </w:r>
            <w:r>
              <w:rPr>
                <w:szCs w:val="21"/>
              </w:rPr>
              <w:t>分</w:t>
            </w:r>
          </w:p>
        </w:tc>
        <w:tc>
          <w:tcPr>
            <w:tcW w:w="1027" w:type="dxa"/>
            <w:gridSpan w:val="2"/>
            <w:vAlign w:val="center"/>
          </w:tcPr>
          <w:p w:rsidR="00E35895" w:rsidRDefault="00A9638F" w:rsidP="00D75438">
            <w:pPr>
              <w:spacing w:line="300" w:lineRule="exact"/>
              <w:rPr>
                <w:szCs w:val="21"/>
              </w:rPr>
            </w:pPr>
            <w:r>
              <w:rPr>
                <w:szCs w:val="21"/>
              </w:rPr>
              <w:t>监理大纲（或监理方案）和措施</w:t>
            </w:r>
          </w:p>
        </w:tc>
        <w:tc>
          <w:tcPr>
            <w:tcW w:w="709" w:type="dxa"/>
            <w:vAlign w:val="center"/>
          </w:tcPr>
          <w:p w:rsidR="00E35895" w:rsidRDefault="00A9638F" w:rsidP="00D75438">
            <w:pPr>
              <w:spacing w:line="300" w:lineRule="exact"/>
              <w:rPr>
                <w:szCs w:val="21"/>
              </w:rPr>
            </w:pPr>
            <w:r>
              <w:rPr>
                <w:rFonts w:hint="eastAsia"/>
                <w:szCs w:val="21"/>
                <w:u w:val="single"/>
              </w:rPr>
              <w:t>10</w:t>
            </w:r>
            <w:r>
              <w:rPr>
                <w:szCs w:val="21"/>
              </w:rPr>
              <w:t>分</w:t>
            </w:r>
          </w:p>
        </w:tc>
        <w:tc>
          <w:tcPr>
            <w:tcW w:w="3685" w:type="dxa"/>
            <w:vAlign w:val="center"/>
          </w:tcPr>
          <w:p w:rsidR="00E35895" w:rsidRDefault="00A9638F" w:rsidP="00D75438">
            <w:pPr>
              <w:spacing w:line="300" w:lineRule="exact"/>
              <w:rPr>
                <w:szCs w:val="21"/>
              </w:rPr>
            </w:pPr>
            <w:r>
              <w:rPr>
                <w:szCs w:val="21"/>
              </w:rPr>
              <w:t>根据投标人编制的监理大纲</w:t>
            </w:r>
            <w:r>
              <w:rPr>
                <w:szCs w:val="21"/>
              </w:rPr>
              <w:t>(</w:t>
            </w:r>
            <w:r>
              <w:rPr>
                <w:szCs w:val="21"/>
              </w:rPr>
              <w:t>监理方案</w:t>
            </w:r>
            <w:r>
              <w:rPr>
                <w:szCs w:val="21"/>
              </w:rPr>
              <w:t xml:space="preserve">) </w:t>
            </w:r>
            <w:r>
              <w:rPr>
                <w:szCs w:val="21"/>
              </w:rPr>
              <w:t>和监理措施</w:t>
            </w:r>
            <w:r>
              <w:rPr>
                <w:szCs w:val="21"/>
              </w:rPr>
              <w:t xml:space="preserve"> </w:t>
            </w:r>
            <w:r>
              <w:rPr>
                <w:szCs w:val="21"/>
              </w:rPr>
              <w:t>的合理性、可行性、保障性方面进行总体评定，得</w:t>
            </w:r>
            <w:r>
              <w:rPr>
                <w:szCs w:val="21"/>
              </w:rPr>
              <w:t xml:space="preserve"> 6~10 </w:t>
            </w:r>
            <w:r>
              <w:rPr>
                <w:szCs w:val="21"/>
              </w:rPr>
              <w:t>分。</w:t>
            </w:r>
          </w:p>
        </w:tc>
        <w:tc>
          <w:tcPr>
            <w:tcW w:w="1701" w:type="dxa"/>
            <w:vMerge w:val="restart"/>
            <w:vAlign w:val="center"/>
          </w:tcPr>
          <w:p w:rsidR="00E35895" w:rsidRPr="00A9638F" w:rsidRDefault="00A9638F" w:rsidP="00A9638F">
            <w:pPr>
              <w:spacing w:line="380" w:lineRule="atLeast"/>
              <w:jc w:val="center"/>
              <w:rPr>
                <w:b/>
                <w:bCs/>
                <w:szCs w:val="21"/>
              </w:rPr>
            </w:pPr>
            <w:r>
              <w:rPr>
                <w:rFonts w:hint="eastAsia"/>
                <w:b/>
                <w:bCs/>
                <w:szCs w:val="21"/>
              </w:rPr>
              <w:t>GPZJ1~GPZJ6</w:t>
            </w:r>
          </w:p>
        </w:tc>
      </w:tr>
      <w:tr w:rsidR="00E35895" w:rsidTr="00D75438">
        <w:trPr>
          <w:trHeight w:val="1830"/>
        </w:trPr>
        <w:tc>
          <w:tcPr>
            <w:tcW w:w="1052" w:type="dxa"/>
            <w:vMerge/>
            <w:vAlign w:val="center"/>
          </w:tcPr>
          <w:p w:rsidR="00E35895" w:rsidRDefault="00E35895">
            <w:pPr>
              <w:spacing w:line="380" w:lineRule="atLeast"/>
              <w:jc w:val="center"/>
              <w:rPr>
                <w:szCs w:val="21"/>
              </w:rPr>
            </w:pPr>
          </w:p>
        </w:tc>
        <w:tc>
          <w:tcPr>
            <w:tcW w:w="773" w:type="dxa"/>
            <w:vMerge/>
            <w:vAlign w:val="center"/>
          </w:tcPr>
          <w:p w:rsidR="00E35895" w:rsidRDefault="00E35895">
            <w:pPr>
              <w:spacing w:line="380" w:lineRule="atLeast"/>
              <w:jc w:val="center"/>
              <w:rPr>
                <w:szCs w:val="21"/>
              </w:rPr>
            </w:pPr>
          </w:p>
        </w:tc>
        <w:tc>
          <w:tcPr>
            <w:tcW w:w="800" w:type="dxa"/>
            <w:vMerge/>
            <w:vAlign w:val="center"/>
          </w:tcPr>
          <w:p w:rsidR="00E35895" w:rsidRDefault="00E35895">
            <w:pPr>
              <w:spacing w:line="380" w:lineRule="atLeast"/>
              <w:jc w:val="right"/>
              <w:rPr>
                <w:szCs w:val="21"/>
                <w:u w:val="single"/>
              </w:rPr>
            </w:pPr>
          </w:p>
        </w:tc>
        <w:tc>
          <w:tcPr>
            <w:tcW w:w="1027" w:type="dxa"/>
            <w:gridSpan w:val="2"/>
            <w:vAlign w:val="center"/>
          </w:tcPr>
          <w:p w:rsidR="00E35895" w:rsidRDefault="00A9638F" w:rsidP="00D75438">
            <w:pPr>
              <w:spacing w:line="300" w:lineRule="exact"/>
              <w:rPr>
                <w:szCs w:val="21"/>
              </w:rPr>
            </w:pPr>
            <w:r>
              <w:rPr>
                <w:szCs w:val="21"/>
              </w:rPr>
              <w:t>本工程监理工作的重点与难点分析</w:t>
            </w:r>
          </w:p>
        </w:tc>
        <w:tc>
          <w:tcPr>
            <w:tcW w:w="709" w:type="dxa"/>
            <w:vAlign w:val="center"/>
          </w:tcPr>
          <w:p w:rsidR="00E35895" w:rsidRDefault="00A9638F" w:rsidP="00D75438">
            <w:pPr>
              <w:spacing w:line="300" w:lineRule="exact"/>
              <w:rPr>
                <w:szCs w:val="21"/>
              </w:rPr>
            </w:pPr>
            <w:r>
              <w:rPr>
                <w:rFonts w:hint="eastAsia"/>
                <w:szCs w:val="21"/>
                <w:u w:val="single"/>
              </w:rPr>
              <w:t>15</w:t>
            </w:r>
            <w:r>
              <w:rPr>
                <w:szCs w:val="21"/>
              </w:rPr>
              <w:t>分</w:t>
            </w:r>
          </w:p>
        </w:tc>
        <w:tc>
          <w:tcPr>
            <w:tcW w:w="3685" w:type="dxa"/>
            <w:vAlign w:val="center"/>
          </w:tcPr>
          <w:p w:rsidR="00E35895" w:rsidRDefault="00A9638F" w:rsidP="00D75438">
            <w:pPr>
              <w:spacing w:line="300" w:lineRule="exact"/>
              <w:jc w:val="left"/>
              <w:rPr>
                <w:szCs w:val="21"/>
              </w:rPr>
            </w:pPr>
            <w:r>
              <w:rPr>
                <w:szCs w:val="21"/>
              </w:rPr>
              <w:t>对本工程建设重点、难点问题的认识及对应提出的处</w:t>
            </w:r>
            <w:r>
              <w:rPr>
                <w:szCs w:val="21"/>
              </w:rPr>
              <w:t xml:space="preserve"> </w:t>
            </w:r>
            <w:r>
              <w:rPr>
                <w:szCs w:val="21"/>
              </w:rPr>
              <w:t>理措施的合理性、可行性和有效性进行评定，得</w:t>
            </w:r>
            <w:r>
              <w:rPr>
                <w:szCs w:val="21"/>
              </w:rPr>
              <w:t xml:space="preserve"> 9~15 </w:t>
            </w:r>
            <w:r>
              <w:rPr>
                <w:szCs w:val="21"/>
              </w:rPr>
              <w:t>分。</w:t>
            </w:r>
          </w:p>
        </w:tc>
        <w:tc>
          <w:tcPr>
            <w:tcW w:w="1701" w:type="dxa"/>
            <w:vMerge/>
            <w:vAlign w:val="center"/>
          </w:tcPr>
          <w:p w:rsidR="00E35895" w:rsidRDefault="00E35895" w:rsidP="00A9638F">
            <w:pPr>
              <w:spacing w:line="380" w:lineRule="atLeast"/>
              <w:jc w:val="center"/>
              <w:rPr>
                <w:szCs w:val="21"/>
              </w:rPr>
            </w:pPr>
          </w:p>
        </w:tc>
      </w:tr>
      <w:tr w:rsidR="00E35895" w:rsidTr="00D75438">
        <w:tc>
          <w:tcPr>
            <w:tcW w:w="1052" w:type="dxa"/>
            <w:vMerge/>
            <w:vAlign w:val="center"/>
          </w:tcPr>
          <w:p w:rsidR="00E35895" w:rsidRDefault="00E35895">
            <w:pPr>
              <w:spacing w:line="380" w:lineRule="atLeast"/>
              <w:jc w:val="center"/>
              <w:rPr>
                <w:szCs w:val="21"/>
              </w:rPr>
            </w:pPr>
          </w:p>
        </w:tc>
        <w:tc>
          <w:tcPr>
            <w:tcW w:w="773" w:type="dxa"/>
            <w:vMerge/>
            <w:vAlign w:val="center"/>
          </w:tcPr>
          <w:p w:rsidR="00E35895" w:rsidRDefault="00E35895">
            <w:pPr>
              <w:spacing w:line="380" w:lineRule="atLeast"/>
              <w:jc w:val="center"/>
              <w:rPr>
                <w:szCs w:val="21"/>
              </w:rPr>
            </w:pPr>
          </w:p>
        </w:tc>
        <w:tc>
          <w:tcPr>
            <w:tcW w:w="800" w:type="dxa"/>
            <w:vMerge/>
            <w:vAlign w:val="center"/>
          </w:tcPr>
          <w:p w:rsidR="00E35895" w:rsidRDefault="00E35895">
            <w:pPr>
              <w:spacing w:line="380" w:lineRule="atLeast"/>
              <w:jc w:val="right"/>
              <w:rPr>
                <w:szCs w:val="21"/>
                <w:u w:val="single"/>
              </w:rPr>
            </w:pPr>
          </w:p>
        </w:tc>
        <w:tc>
          <w:tcPr>
            <w:tcW w:w="1027" w:type="dxa"/>
            <w:gridSpan w:val="2"/>
            <w:vAlign w:val="center"/>
          </w:tcPr>
          <w:p w:rsidR="00E35895" w:rsidRDefault="00A9638F" w:rsidP="00D75438">
            <w:pPr>
              <w:spacing w:line="300" w:lineRule="exact"/>
              <w:rPr>
                <w:szCs w:val="21"/>
              </w:rPr>
            </w:pPr>
            <w:r>
              <w:rPr>
                <w:rFonts w:hint="eastAsia"/>
                <w:szCs w:val="21"/>
              </w:rPr>
              <w:t>监理工作程序</w:t>
            </w:r>
          </w:p>
        </w:tc>
        <w:tc>
          <w:tcPr>
            <w:tcW w:w="709" w:type="dxa"/>
            <w:vAlign w:val="center"/>
          </w:tcPr>
          <w:p w:rsidR="00E35895" w:rsidRDefault="00A9638F" w:rsidP="00D75438">
            <w:pPr>
              <w:spacing w:line="300" w:lineRule="exact"/>
              <w:rPr>
                <w:szCs w:val="21"/>
                <w:u w:val="single"/>
              </w:rPr>
            </w:pPr>
            <w:r>
              <w:rPr>
                <w:rFonts w:hint="eastAsia"/>
                <w:szCs w:val="21"/>
                <w:u w:val="single"/>
              </w:rPr>
              <w:t>10</w:t>
            </w:r>
            <w:r>
              <w:rPr>
                <w:rFonts w:hint="eastAsia"/>
                <w:szCs w:val="21"/>
                <w:u w:val="single"/>
              </w:rPr>
              <w:t>分</w:t>
            </w:r>
          </w:p>
        </w:tc>
        <w:tc>
          <w:tcPr>
            <w:tcW w:w="3685" w:type="dxa"/>
            <w:vAlign w:val="center"/>
          </w:tcPr>
          <w:p w:rsidR="00E35895" w:rsidRDefault="00A9638F" w:rsidP="00D75438">
            <w:pPr>
              <w:spacing w:line="300" w:lineRule="exact"/>
              <w:rPr>
                <w:rFonts w:ascii="宋体" w:hAnsi="宋体"/>
                <w:bCs/>
                <w:szCs w:val="21"/>
              </w:rPr>
            </w:pPr>
            <w:r>
              <w:rPr>
                <w:szCs w:val="21"/>
              </w:rPr>
              <w:t>根据工程质工程质量控制、进度控制、施工安全控制施工环境保护、费用控制、合同及其他事项管理、文</w:t>
            </w:r>
            <w:r>
              <w:rPr>
                <w:szCs w:val="21"/>
              </w:rPr>
              <w:t xml:space="preserve"> </w:t>
            </w:r>
            <w:r>
              <w:rPr>
                <w:szCs w:val="21"/>
              </w:rPr>
              <w:t>件资料管理等各项监理工作程序的合理性、可行性和</w:t>
            </w:r>
            <w:r>
              <w:rPr>
                <w:szCs w:val="21"/>
              </w:rPr>
              <w:t xml:space="preserve"> </w:t>
            </w:r>
            <w:r>
              <w:rPr>
                <w:szCs w:val="21"/>
              </w:rPr>
              <w:t>有效性进行评定，得</w:t>
            </w:r>
            <w:r>
              <w:rPr>
                <w:szCs w:val="21"/>
              </w:rPr>
              <w:t xml:space="preserve"> 6~10 </w:t>
            </w:r>
            <w:r>
              <w:rPr>
                <w:szCs w:val="21"/>
              </w:rPr>
              <w:t>分。</w:t>
            </w:r>
          </w:p>
        </w:tc>
        <w:tc>
          <w:tcPr>
            <w:tcW w:w="1701" w:type="dxa"/>
            <w:vMerge/>
            <w:vAlign w:val="center"/>
          </w:tcPr>
          <w:p w:rsidR="00E35895" w:rsidRDefault="00E35895" w:rsidP="00A9638F">
            <w:pPr>
              <w:spacing w:line="380" w:lineRule="atLeast"/>
              <w:jc w:val="center"/>
              <w:rPr>
                <w:szCs w:val="21"/>
              </w:rPr>
            </w:pPr>
          </w:p>
        </w:tc>
      </w:tr>
      <w:tr w:rsidR="00E35895" w:rsidTr="00D75438">
        <w:tc>
          <w:tcPr>
            <w:tcW w:w="1052" w:type="dxa"/>
            <w:vMerge/>
            <w:vAlign w:val="center"/>
          </w:tcPr>
          <w:p w:rsidR="00E35895" w:rsidRDefault="00E35895">
            <w:pPr>
              <w:spacing w:line="380" w:lineRule="atLeast"/>
              <w:jc w:val="center"/>
              <w:rPr>
                <w:szCs w:val="21"/>
              </w:rPr>
            </w:pPr>
          </w:p>
        </w:tc>
        <w:tc>
          <w:tcPr>
            <w:tcW w:w="773" w:type="dxa"/>
            <w:vMerge/>
            <w:vAlign w:val="center"/>
          </w:tcPr>
          <w:p w:rsidR="00E35895" w:rsidRDefault="00E35895">
            <w:pPr>
              <w:spacing w:line="380" w:lineRule="atLeast"/>
              <w:jc w:val="center"/>
              <w:rPr>
                <w:szCs w:val="21"/>
              </w:rPr>
            </w:pPr>
          </w:p>
        </w:tc>
        <w:tc>
          <w:tcPr>
            <w:tcW w:w="800" w:type="dxa"/>
            <w:vMerge/>
            <w:vAlign w:val="center"/>
          </w:tcPr>
          <w:p w:rsidR="00E35895" w:rsidRDefault="00E35895">
            <w:pPr>
              <w:spacing w:line="380" w:lineRule="atLeast"/>
              <w:jc w:val="right"/>
              <w:rPr>
                <w:szCs w:val="21"/>
                <w:u w:val="single"/>
              </w:rPr>
            </w:pPr>
          </w:p>
        </w:tc>
        <w:tc>
          <w:tcPr>
            <w:tcW w:w="1027" w:type="dxa"/>
            <w:gridSpan w:val="2"/>
            <w:vAlign w:val="center"/>
          </w:tcPr>
          <w:p w:rsidR="00E35895" w:rsidRDefault="00A9638F" w:rsidP="00D75438">
            <w:pPr>
              <w:spacing w:line="300" w:lineRule="exact"/>
              <w:rPr>
                <w:szCs w:val="21"/>
              </w:rPr>
            </w:pPr>
            <w:r>
              <w:rPr>
                <w:szCs w:val="21"/>
              </w:rPr>
              <w:t>对本工程的建议</w:t>
            </w:r>
          </w:p>
        </w:tc>
        <w:tc>
          <w:tcPr>
            <w:tcW w:w="709" w:type="dxa"/>
            <w:vAlign w:val="center"/>
          </w:tcPr>
          <w:p w:rsidR="00E35895" w:rsidRDefault="00A9638F" w:rsidP="00D75438">
            <w:pPr>
              <w:spacing w:line="300" w:lineRule="exact"/>
              <w:rPr>
                <w:szCs w:val="21"/>
              </w:rPr>
            </w:pPr>
            <w:r>
              <w:rPr>
                <w:rFonts w:hint="eastAsia"/>
                <w:szCs w:val="21"/>
                <w:u w:val="single"/>
              </w:rPr>
              <w:t>5</w:t>
            </w:r>
            <w:r>
              <w:rPr>
                <w:szCs w:val="21"/>
              </w:rPr>
              <w:t>分</w:t>
            </w:r>
          </w:p>
        </w:tc>
        <w:tc>
          <w:tcPr>
            <w:tcW w:w="3685" w:type="dxa"/>
            <w:vAlign w:val="center"/>
          </w:tcPr>
          <w:p w:rsidR="00E35895" w:rsidRDefault="00A9638F" w:rsidP="00D75438">
            <w:pPr>
              <w:spacing w:line="300" w:lineRule="exact"/>
              <w:rPr>
                <w:szCs w:val="21"/>
              </w:rPr>
            </w:pPr>
            <w:r>
              <w:rPr>
                <w:szCs w:val="21"/>
              </w:rPr>
              <w:t>对投标人提出的本项目建设管理风险及预防建议措</w:t>
            </w:r>
            <w:r>
              <w:rPr>
                <w:szCs w:val="21"/>
              </w:rPr>
              <w:t xml:space="preserve"> </w:t>
            </w:r>
            <w:r>
              <w:rPr>
                <w:szCs w:val="21"/>
              </w:rPr>
              <w:t>施的针对性、合理性、可靠性进行评分，</w:t>
            </w:r>
            <w:r>
              <w:rPr>
                <w:szCs w:val="21"/>
              </w:rPr>
              <w:t xml:space="preserve"> </w:t>
            </w:r>
            <w:r>
              <w:rPr>
                <w:szCs w:val="21"/>
              </w:rPr>
              <w:t>得</w:t>
            </w:r>
            <w:r>
              <w:rPr>
                <w:szCs w:val="21"/>
              </w:rPr>
              <w:t xml:space="preserve"> 3~5 </w:t>
            </w:r>
            <w:r>
              <w:rPr>
                <w:szCs w:val="21"/>
              </w:rPr>
              <w:t>分。</w:t>
            </w:r>
          </w:p>
        </w:tc>
        <w:tc>
          <w:tcPr>
            <w:tcW w:w="1701" w:type="dxa"/>
            <w:vMerge/>
            <w:vAlign w:val="center"/>
          </w:tcPr>
          <w:p w:rsidR="00E35895" w:rsidRDefault="00E35895" w:rsidP="00A9638F">
            <w:pPr>
              <w:spacing w:line="380" w:lineRule="atLeast"/>
              <w:jc w:val="center"/>
              <w:rPr>
                <w:szCs w:val="21"/>
              </w:rPr>
            </w:pPr>
          </w:p>
        </w:tc>
      </w:tr>
      <w:tr w:rsidR="00E35895" w:rsidTr="00D75438">
        <w:tc>
          <w:tcPr>
            <w:tcW w:w="1052" w:type="dxa"/>
            <w:vAlign w:val="center"/>
          </w:tcPr>
          <w:p w:rsidR="00E35895" w:rsidRDefault="00A9638F">
            <w:pPr>
              <w:spacing w:line="360" w:lineRule="atLeast"/>
              <w:ind w:leftChars="-44" w:left="-92" w:rightChars="-42" w:right="-88"/>
              <w:jc w:val="center"/>
              <w:rPr>
                <w:szCs w:val="21"/>
              </w:rPr>
            </w:pPr>
            <w:r>
              <w:rPr>
                <w:szCs w:val="21"/>
              </w:rPr>
              <w:t>2.2.4(2)</w:t>
            </w:r>
          </w:p>
        </w:tc>
        <w:tc>
          <w:tcPr>
            <w:tcW w:w="773" w:type="dxa"/>
            <w:vAlign w:val="center"/>
          </w:tcPr>
          <w:p w:rsidR="00E35895" w:rsidRDefault="00A9638F">
            <w:pPr>
              <w:spacing w:line="360" w:lineRule="atLeast"/>
              <w:jc w:val="center"/>
              <w:rPr>
                <w:szCs w:val="21"/>
              </w:rPr>
            </w:pPr>
            <w:r>
              <w:rPr>
                <w:szCs w:val="21"/>
              </w:rPr>
              <w:t>主要人员</w:t>
            </w:r>
          </w:p>
        </w:tc>
        <w:tc>
          <w:tcPr>
            <w:tcW w:w="800" w:type="dxa"/>
            <w:vAlign w:val="center"/>
          </w:tcPr>
          <w:p w:rsidR="00E35895" w:rsidRDefault="00A9638F">
            <w:pPr>
              <w:spacing w:line="380" w:lineRule="atLeast"/>
              <w:rPr>
                <w:szCs w:val="21"/>
              </w:rPr>
            </w:pPr>
            <w:r>
              <w:rPr>
                <w:rFonts w:hint="eastAsia"/>
                <w:szCs w:val="21"/>
                <w:u w:val="single"/>
              </w:rPr>
              <w:t>20</w:t>
            </w:r>
            <w:r>
              <w:rPr>
                <w:szCs w:val="21"/>
              </w:rPr>
              <w:t>分</w:t>
            </w:r>
          </w:p>
        </w:tc>
        <w:tc>
          <w:tcPr>
            <w:tcW w:w="1027" w:type="dxa"/>
            <w:gridSpan w:val="2"/>
            <w:vAlign w:val="center"/>
          </w:tcPr>
          <w:p w:rsidR="00E35895" w:rsidRDefault="00A9638F" w:rsidP="00D75438">
            <w:pPr>
              <w:spacing w:line="300" w:lineRule="exact"/>
              <w:rPr>
                <w:szCs w:val="21"/>
              </w:rPr>
            </w:pPr>
            <w:r>
              <w:rPr>
                <w:rFonts w:hint="eastAsia"/>
                <w:b/>
                <w:bCs/>
                <w:szCs w:val="21"/>
              </w:rPr>
              <w:t>拟派（或备选）</w:t>
            </w:r>
            <w:r>
              <w:rPr>
                <w:szCs w:val="21"/>
              </w:rPr>
              <w:t>驻地监理工程师任职资格与业绩</w:t>
            </w:r>
          </w:p>
        </w:tc>
        <w:tc>
          <w:tcPr>
            <w:tcW w:w="709" w:type="dxa"/>
            <w:vAlign w:val="center"/>
          </w:tcPr>
          <w:p w:rsidR="00E35895" w:rsidRDefault="00A9638F" w:rsidP="00D75438">
            <w:pPr>
              <w:spacing w:line="300" w:lineRule="exact"/>
              <w:rPr>
                <w:szCs w:val="21"/>
              </w:rPr>
            </w:pPr>
            <w:r>
              <w:rPr>
                <w:rFonts w:hint="eastAsia"/>
                <w:szCs w:val="21"/>
                <w:u w:val="single"/>
              </w:rPr>
              <w:t>20</w:t>
            </w:r>
            <w:r>
              <w:rPr>
                <w:szCs w:val="21"/>
              </w:rPr>
              <w:t>分</w:t>
            </w:r>
          </w:p>
        </w:tc>
        <w:tc>
          <w:tcPr>
            <w:tcW w:w="3685" w:type="dxa"/>
            <w:vAlign w:val="center"/>
          </w:tcPr>
          <w:p w:rsidR="00E35895" w:rsidRDefault="00A9638F" w:rsidP="00D75438">
            <w:pPr>
              <w:spacing w:line="300" w:lineRule="exact"/>
              <w:rPr>
                <w:szCs w:val="21"/>
              </w:rPr>
            </w:pPr>
            <w:r>
              <w:rPr>
                <w:szCs w:val="21"/>
              </w:rPr>
              <w:t xml:space="preserve">(1) </w:t>
            </w:r>
            <w:r>
              <w:rPr>
                <w:szCs w:val="21"/>
              </w:rPr>
              <w:t>拟任的驻地监理工程师满足最低资格条件要求的，得</w:t>
            </w:r>
            <w:r>
              <w:rPr>
                <w:rFonts w:hint="eastAsia"/>
                <w:szCs w:val="21"/>
              </w:rPr>
              <w:t>16</w:t>
            </w:r>
            <w:r>
              <w:rPr>
                <w:szCs w:val="21"/>
              </w:rPr>
              <w:t xml:space="preserve"> </w:t>
            </w:r>
            <w:r>
              <w:rPr>
                <w:szCs w:val="21"/>
              </w:rPr>
              <w:t>分；</w:t>
            </w:r>
            <w:r>
              <w:rPr>
                <w:szCs w:val="21"/>
              </w:rPr>
              <w:t xml:space="preserve">                                (2)</w:t>
            </w:r>
            <w:r>
              <w:rPr>
                <w:szCs w:val="21"/>
              </w:rPr>
              <w:t>拟任的驻地监理工程师在满足最低资格条件的基础上，</w:t>
            </w:r>
            <w:r>
              <w:rPr>
                <w:szCs w:val="21"/>
              </w:rPr>
              <w:t xml:space="preserve"> </w:t>
            </w:r>
            <w:r>
              <w:rPr>
                <w:szCs w:val="21"/>
              </w:rPr>
              <w:t>每担任过</w:t>
            </w:r>
            <w:r>
              <w:rPr>
                <w:szCs w:val="21"/>
              </w:rPr>
              <w:t>1</w:t>
            </w:r>
            <w:r>
              <w:rPr>
                <w:szCs w:val="21"/>
              </w:rPr>
              <w:t>个新建或改扩建高速公路施工</w:t>
            </w:r>
            <w:r>
              <w:rPr>
                <w:szCs w:val="21"/>
              </w:rPr>
              <w:t xml:space="preserve"> (</w:t>
            </w:r>
            <w:r>
              <w:rPr>
                <w:szCs w:val="21"/>
              </w:rPr>
              <w:t>土建</w:t>
            </w:r>
            <w:r>
              <w:rPr>
                <w:szCs w:val="21"/>
              </w:rPr>
              <w:t xml:space="preserve">) </w:t>
            </w:r>
            <w:r>
              <w:rPr>
                <w:szCs w:val="21"/>
              </w:rPr>
              <w:t>监理项目的驻地监理工程师</w:t>
            </w:r>
            <w:r>
              <w:rPr>
                <w:szCs w:val="21"/>
              </w:rPr>
              <w:t>(</w:t>
            </w:r>
            <w:r>
              <w:rPr>
                <w:szCs w:val="21"/>
              </w:rPr>
              <w:t>或总监理工程师</w:t>
            </w:r>
            <w:r>
              <w:rPr>
                <w:szCs w:val="21"/>
              </w:rPr>
              <w:t xml:space="preserve">) </w:t>
            </w:r>
            <w:r>
              <w:rPr>
                <w:szCs w:val="21"/>
              </w:rPr>
              <w:t>职务的加</w:t>
            </w:r>
            <w:r>
              <w:rPr>
                <w:szCs w:val="21"/>
              </w:rPr>
              <w:t xml:space="preserve">4 </w:t>
            </w:r>
            <w:r>
              <w:rPr>
                <w:szCs w:val="21"/>
              </w:rPr>
              <w:t>分，此项最多加</w:t>
            </w:r>
            <w:r>
              <w:rPr>
                <w:rFonts w:hint="eastAsia"/>
                <w:szCs w:val="21"/>
              </w:rPr>
              <w:t>4</w:t>
            </w:r>
            <w:r>
              <w:rPr>
                <w:szCs w:val="21"/>
              </w:rPr>
              <w:t xml:space="preserve"> </w:t>
            </w:r>
            <w:r>
              <w:rPr>
                <w:szCs w:val="21"/>
              </w:rPr>
              <w:t>分。</w:t>
            </w:r>
          </w:p>
        </w:tc>
        <w:tc>
          <w:tcPr>
            <w:tcW w:w="1701" w:type="dxa"/>
            <w:vAlign w:val="center"/>
          </w:tcPr>
          <w:p w:rsidR="00E35895" w:rsidRPr="00A9638F" w:rsidRDefault="00A9638F" w:rsidP="00A9638F">
            <w:pPr>
              <w:spacing w:line="380" w:lineRule="atLeast"/>
              <w:jc w:val="center"/>
              <w:rPr>
                <w:b/>
                <w:bCs/>
                <w:sz w:val="20"/>
                <w:szCs w:val="20"/>
              </w:rPr>
            </w:pPr>
            <w:r>
              <w:rPr>
                <w:rFonts w:hint="eastAsia"/>
                <w:b/>
                <w:bCs/>
                <w:sz w:val="20"/>
                <w:szCs w:val="20"/>
              </w:rPr>
              <w:t>GPZJ1~GPZJ6</w:t>
            </w:r>
          </w:p>
        </w:tc>
      </w:tr>
      <w:tr w:rsidR="00E35895" w:rsidTr="00D75438">
        <w:tc>
          <w:tcPr>
            <w:tcW w:w="1052" w:type="dxa"/>
            <w:vAlign w:val="center"/>
          </w:tcPr>
          <w:p w:rsidR="00E35895" w:rsidRDefault="00A9638F">
            <w:pPr>
              <w:spacing w:line="380" w:lineRule="atLeast"/>
              <w:jc w:val="center"/>
              <w:rPr>
                <w:szCs w:val="21"/>
              </w:rPr>
            </w:pPr>
            <w:r>
              <w:rPr>
                <w:szCs w:val="21"/>
              </w:rPr>
              <w:t>2.2.4(3)</w:t>
            </w:r>
          </w:p>
        </w:tc>
        <w:tc>
          <w:tcPr>
            <w:tcW w:w="773" w:type="dxa"/>
            <w:vAlign w:val="center"/>
          </w:tcPr>
          <w:p w:rsidR="00E35895" w:rsidRDefault="00A9638F">
            <w:pPr>
              <w:spacing w:line="380" w:lineRule="atLeast"/>
              <w:jc w:val="center"/>
              <w:rPr>
                <w:szCs w:val="21"/>
              </w:rPr>
            </w:pPr>
            <w:r>
              <w:rPr>
                <w:szCs w:val="21"/>
              </w:rPr>
              <w:t>评标价</w:t>
            </w:r>
          </w:p>
        </w:tc>
        <w:tc>
          <w:tcPr>
            <w:tcW w:w="800" w:type="dxa"/>
            <w:vAlign w:val="center"/>
          </w:tcPr>
          <w:p w:rsidR="00E35895" w:rsidRDefault="00A9638F">
            <w:pPr>
              <w:spacing w:line="380" w:lineRule="atLeast"/>
              <w:jc w:val="right"/>
              <w:rPr>
                <w:szCs w:val="21"/>
                <w:u w:val="single"/>
              </w:rPr>
            </w:pPr>
            <w:r>
              <w:rPr>
                <w:rFonts w:hint="eastAsia"/>
                <w:szCs w:val="21"/>
                <w:u w:val="single"/>
              </w:rPr>
              <w:t>10</w:t>
            </w:r>
            <w:r>
              <w:rPr>
                <w:szCs w:val="21"/>
              </w:rPr>
              <w:t>分</w:t>
            </w:r>
          </w:p>
        </w:tc>
        <w:tc>
          <w:tcPr>
            <w:tcW w:w="5421" w:type="dxa"/>
            <w:gridSpan w:val="4"/>
            <w:tcBorders>
              <w:top w:val="nil"/>
            </w:tcBorders>
          </w:tcPr>
          <w:p w:rsidR="00E35895" w:rsidRDefault="00A9638F" w:rsidP="00D75438">
            <w:pPr>
              <w:spacing w:line="300" w:lineRule="exact"/>
              <w:rPr>
                <w:szCs w:val="21"/>
              </w:rPr>
            </w:pPr>
            <w:r>
              <w:rPr>
                <w:rFonts w:hint="eastAsia"/>
                <w:szCs w:val="21"/>
              </w:rPr>
              <w:t>当投标人的评标价等于评标基准价时得满分。评标价每高于评标基准价一个百分点或每低于最高投标限价</w:t>
            </w:r>
            <w:r>
              <w:rPr>
                <w:rFonts w:hint="eastAsia"/>
                <w:szCs w:val="21"/>
              </w:rPr>
              <w:t xml:space="preserve"> 90%</w:t>
            </w:r>
            <w:r>
              <w:rPr>
                <w:rFonts w:hint="eastAsia"/>
                <w:szCs w:val="21"/>
              </w:rPr>
              <w:t>一个百分点扣</w:t>
            </w:r>
            <w:r>
              <w:rPr>
                <w:rFonts w:hint="eastAsia"/>
                <w:szCs w:val="21"/>
              </w:rPr>
              <w:t>0.2</w:t>
            </w:r>
            <w:r>
              <w:rPr>
                <w:rFonts w:hint="eastAsia"/>
                <w:szCs w:val="21"/>
              </w:rPr>
              <w:t>分；评标价低于评标基准价但不低于最高投标限价</w:t>
            </w:r>
            <w:r>
              <w:rPr>
                <w:rFonts w:hint="eastAsia"/>
                <w:szCs w:val="21"/>
              </w:rPr>
              <w:t>90%</w:t>
            </w:r>
            <w:r>
              <w:rPr>
                <w:rFonts w:hint="eastAsia"/>
                <w:szCs w:val="21"/>
              </w:rPr>
              <w:t>，每低于评标基准价一个百分点扣</w:t>
            </w:r>
            <w:r>
              <w:rPr>
                <w:rFonts w:hint="eastAsia"/>
                <w:szCs w:val="21"/>
              </w:rPr>
              <w:t>0.1</w:t>
            </w:r>
            <w:r>
              <w:rPr>
                <w:rFonts w:hint="eastAsia"/>
                <w:szCs w:val="21"/>
              </w:rPr>
              <w:t>分。中间值按比例内插，四舍五入，保留两位小数。</w:t>
            </w:r>
          </w:p>
          <w:p w:rsidR="00E35895" w:rsidRDefault="00A9638F" w:rsidP="00D75438">
            <w:pPr>
              <w:spacing w:line="300" w:lineRule="exact"/>
              <w:rPr>
                <w:szCs w:val="21"/>
              </w:rPr>
            </w:pPr>
            <w:r>
              <w:rPr>
                <w:rFonts w:hint="eastAsia"/>
                <w:szCs w:val="21"/>
              </w:rPr>
              <w:t>用公式表示如下：</w:t>
            </w:r>
          </w:p>
          <w:p w:rsidR="00E35895" w:rsidRDefault="00A9638F">
            <w:pPr>
              <w:spacing w:line="380" w:lineRule="atLeast"/>
              <w:rPr>
                <w:szCs w:val="21"/>
              </w:rPr>
            </w:pPr>
            <w:r>
              <w:rPr>
                <w:noProof/>
              </w:rPr>
              <w:drawing>
                <wp:inline distT="0" distB="0" distL="114300" distR="114300">
                  <wp:extent cx="1934210" cy="369570"/>
                  <wp:effectExtent l="1905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stretch>
                            <a:fillRect/>
                          </a:stretch>
                        </pic:blipFill>
                        <pic:spPr>
                          <a:xfrm>
                            <a:off x="0" y="0"/>
                            <a:ext cx="1934210" cy="369570"/>
                          </a:xfrm>
                          <a:prstGeom prst="rect">
                            <a:avLst/>
                          </a:prstGeom>
                          <a:noFill/>
                          <a:ln>
                            <a:noFill/>
                          </a:ln>
                        </pic:spPr>
                      </pic:pic>
                    </a:graphicData>
                  </a:graphic>
                </wp:inline>
              </w:drawing>
            </w:r>
          </w:p>
          <w:p w:rsidR="00E35895" w:rsidRDefault="00A9638F" w:rsidP="00D75438">
            <w:pPr>
              <w:spacing w:line="300" w:lineRule="exact"/>
              <w:rPr>
                <w:szCs w:val="21"/>
              </w:rPr>
            </w:pPr>
            <w:r>
              <w:rPr>
                <w:rFonts w:hint="eastAsia"/>
                <w:szCs w:val="21"/>
              </w:rPr>
              <w:t>式中：</w:t>
            </w:r>
            <w:r>
              <w:rPr>
                <w:rFonts w:hint="eastAsia"/>
                <w:szCs w:val="21"/>
              </w:rPr>
              <w:t>F1</w:t>
            </w:r>
            <w:r>
              <w:rPr>
                <w:rFonts w:hint="eastAsia"/>
                <w:szCs w:val="21"/>
              </w:rPr>
              <w:t>——投标人评标价得分；</w:t>
            </w:r>
          </w:p>
          <w:p w:rsidR="00E35895" w:rsidRDefault="00A9638F" w:rsidP="00D75438">
            <w:pPr>
              <w:spacing w:line="300" w:lineRule="exact"/>
              <w:rPr>
                <w:szCs w:val="21"/>
              </w:rPr>
            </w:pPr>
            <w:r>
              <w:rPr>
                <w:rFonts w:hint="eastAsia"/>
                <w:szCs w:val="21"/>
              </w:rPr>
              <w:t>F</w:t>
            </w:r>
            <w:r>
              <w:rPr>
                <w:rFonts w:hint="eastAsia"/>
                <w:szCs w:val="21"/>
              </w:rPr>
              <w:t>——评标价得分所占的百分比权重，</w:t>
            </w:r>
            <w:r>
              <w:rPr>
                <w:rFonts w:hint="eastAsia"/>
                <w:szCs w:val="21"/>
              </w:rPr>
              <w:t>F=10;</w:t>
            </w:r>
          </w:p>
          <w:p w:rsidR="00E35895" w:rsidRDefault="00A9638F" w:rsidP="00D75438">
            <w:pPr>
              <w:spacing w:line="300" w:lineRule="exact"/>
              <w:rPr>
                <w:szCs w:val="21"/>
              </w:rPr>
            </w:pPr>
            <w:r>
              <w:rPr>
                <w:rFonts w:hint="eastAsia"/>
                <w:szCs w:val="21"/>
              </w:rPr>
              <w:t>D1</w:t>
            </w:r>
            <w:r>
              <w:rPr>
                <w:rFonts w:hint="eastAsia"/>
                <w:szCs w:val="21"/>
              </w:rPr>
              <w:t>——投标人的评标价；</w:t>
            </w:r>
          </w:p>
          <w:p w:rsidR="00E35895" w:rsidRDefault="00A9638F" w:rsidP="00D75438">
            <w:pPr>
              <w:spacing w:line="300" w:lineRule="exact"/>
              <w:rPr>
                <w:szCs w:val="21"/>
              </w:rPr>
            </w:pPr>
            <w:r>
              <w:rPr>
                <w:rFonts w:hint="eastAsia"/>
                <w:szCs w:val="21"/>
              </w:rPr>
              <w:t>D</w:t>
            </w:r>
            <w:r>
              <w:rPr>
                <w:rFonts w:hint="eastAsia"/>
                <w:szCs w:val="21"/>
              </w:rPr>
              <w:t>——评标基准价。</w:t>
            </w:r>
          </w:p>
          <w:p w:rsidR="00E35895" w:rsidRDefault="00A9638F" w:rsidP="00D75438">
            <w:pPr>
              <w:spacing w:line="300" w:lineRule="exact"/>
              <w:rPr>
                <w:szCs w:val="21"/>
              </w:rPr>
            </w:pPr>
            <w:r>
              <w:rPr>
                <w:rFonts w:hint="eastAsia"/>
                <w:szCs w:val="21"/>
              </w:rPr>
              <w:t>若</w:t>
            </w:r>
            <w:r>
              <w:rPr>
                <w:rFonts w:hint="eastAsia"/>
                <w:szCs w:val="21"/>
              </w:rPr>
              <w:t xml:space="preserve"> D1</w:t>
            </w:r>
            <w:r>
              <w:rPr>
                <w:rFonts w:hint="eastAsia"/>
                <w:szCs w:val="21"/>
              </w:rPr>
              <w:t>＞</w:t>
            </w:r>
            <w:r>
              <w:rPr>
                <w:rFonts w:hint="eastAsia"/>
                <w:szCs w:val="21"/>
              </w:rPr>
              <w:t>D</w:t>
            </w:r>
            <w:r>
              <w:rPr>
                <w:rFonts w:hint="eastAsia"/>
                <w:szCs w:val="21"/>
              </w:rPr>
              <w:t>，则</w:t>
            </w:r>
            <w:r>
              <w:rPr>
                <w:rFonts w:hint="eastAsia"/>
                <w:szCs w:val="21"/>
              </w:rPr>
              <w:t xml:space="preserve"> E=0.2</w:t>
            </w:r>
            <w:r>
              <w:rPr>
                <w:rFonts w:hint="eastAsia"/>
                <w:szCs w:val="21"/>
              </w:rPr>
              <w:t>；</w:t>
            </w:r>
          </w:p>
          <w:p w:rsidR="00E35895" w:rsidRDefault="00A9638F" w:rsidP="00D75438">
            <w:pPr>
              <w:spacing w:line="300" w:lineRule="exact"/>
              <w:rPr>
                <w:szCs w:val="21"/>
              </w:rPr>
            </w:pPr>
            <w:r>
              <w:rPr>
                <w:rFonts w:hint="eastAsia"/>
                <w:szCs w:val="21"/>
              </w:rPr>
              <w:t>若</w:t>
            </w:r>
            <w:r>
              <w:rPr>
                <w:rFonts w:hint="eastAsia"/>
                <w:szCs w:val="21"/>
              </w:rPr>
              <w:t xml:space="preserve"> D1&lt;D</w:t>
            </w:r>
            <w:r>
              <w:rPr>
                <w:rFonts w:hint="eastAsia"/>
                <w:szCs w:val="21"/>
              </w:rPr>
              <w:t>，且</w:t>
            </w:r>
            <w:r>
              <w:rPr>
                <w:rFonts w:hint="eastAsia"/>
                <w:szCs w:val="21"/>
              </w:rPr>
              <w:t xml:space="preserve"> D1</w:t>
            </w:r>
            <w:r>
              <w:rPr>
                <w:rFonts w:hint="eastAsia"/>
                <w:szCs w:val="21"/>
              </w:rPr>
              <w:t>≥最高投标限价</w:t>
            </w:r>
            <w:r>
              <w:rPr>
                <w:rFonts w:hint="eastAsia"/>
                <w:szCs w:val="21"/>
              </w:rPr>
              <w:t xml:space="preserve"> 90%</w:t>
            </w:r>
            <w:r>
              <w:rPr>
                <w:rFonts w:hint="eastAsia"/>
                <w:szCs w:val="21"/>
              </w:rPr>
              <w:t>，则</w:t>
            </w:r>
            <w:r>
              <w:rPr>
                <w:rFonts w:hint="eastAsia"/>
                <w:szCs w:val="21"/>
              </w:rPr>
              <w:t xml:space="preserve"> E=0.1</w:t>
            </w:r>
            <w:r>
              <w:rPr>
                <w:rFonts w:hint="eastAsia"/>
                <w:szCs w:val="21"/>
              </w:rPr>
              <w:t>。</w:t>
            </w:r>
          </w:p>
          <w:p w:rsidR="00E35895" w:rsidRDefault="00A9638F" w:rsidP="00D75438">
            <w:pPr>
              <w:spacing w:line="300" w:lineRule="exact"/>
              <w:rPr>
                <w:szCs w:val="21"/>
              </w:rPr>
            </w:pPr>
            <w:r>
              <w:rPr>
                <w:rFonts w:hint="eastAsia"/>
                <w:szCs w:val="21"/>
              </w:rPr>
              <w:t>若</w:t>
            </w:r>
            <w:r>
              <w:rPr>
                <w:rFonts w:hint="eastAsia"/>
                <w:szCs w:val="21"/>
              </w:rPr>
              <w:t xml:space="preserve"> D1&lt;</w:t>
            </w:r>
            <w:r>
              <w:rPr>
                <w:rFonts w:hint="eastAsia"/>
                <w:szCs w:val="21"/>
              </w:rPr>
              <w:t>最高限价</w:t>
            </w:r>
            <w:r>
              <w:rPr>
                <w:rFonts w:hint="eastAsia"/>
                <w:szCs w:val="21"/>
              </w:rPr>
              <w:t xml:space="preserve"> 90%</w:t>
            </w:r>
            <w:r>
              <w:rPr>
                <w:rFonts w:hint="eastAsia"/>
                <w:szCs w:val="21"/>
              </w:rPr>
              <w:t>，则</w:t>
            </w:r>
            <w:r>
              <w:rPr>
                <w:rFonts w:hint="eastAsia"/>
                <w:szCs w:val="21"/>
              </w:rPr>
              <w:t xml:space="preserve"> E=0.2</w:t>
            </w:r>
            <w:r>
              <w:rPr>
                <w:rFonts w:hint="eastAsia"/>
                <w:szCs w:val="21"/>
              </w:rPr>
              <w:t>，评标价得分最低为</w:t>
            </w:r>
            <w:r>
              <w:rPr>
                <w:rFonts w:hint="eastAsia"/>
                <w:szCs w:val="21"/>
              </w:rPr>
              <w:t xml:space="preserve"> 0 </w:t>
            </w:r>
            <w:r>
              <w:rPr>
                <w:rFonts w:hint="eastAsia"/>
                <w:szCs w:val="21"/>
              </w:rPr>
              <w:t>分。</w:t>
            </w:r>
          </w:p>
        </w:tc>
        <w:tc>
          <w:tcPr>
            <w:tcW w:w="1701" w:type="dxa"/>
            <w:tcBorders>
              <w:top w:val="nil"/>
            </w:tcBorders>
            <w:vAlign w:val="center"/>
          </w:tcPr>
          <w:p w:rsidR="00E35895" w:rsidRPr="00A9638F" w:rsidRDefault="00A9638F" w:rsidP="00A9638F">
            <w:pPr>
              <w:spacing w:line="380" w:lineRule="atLeast"/>
              <w:jc w:val="center"/>
              <w:rPr>
                <w:b/>
                <w:bCs/>
                <w:sz w:val="20"/>
                <w:szCs w:val="20"/>
              </w:rPr>
            </w:pPr>
            <w:r>
              <w:rPr>
                <w:rFonts w:hint="eastAsia"/>
                <w:b/>
                <w:bCs/>
                <w:sz w:val="20"/>
                <w:szCs w:val="20"/>
              </w:rPr>
              <w:t>GPZJ1~GPZJ6</w:t>
            </w:r>
          </w:p>
        </w:tc>
      </w:tr>
      <w:tr w:rsidR="00E35895" w:rsidTr="00D75438">
        <w:tc>
          <w:tcPr>
            <w:tcW w:w="1052" w:type="dxa"/>
            <w:vMerge w:val="restart"/>
            <w:vAlign w:val="center"/>
          </w:tcPr>
          <w:p w:rsidR="00E35895" w:rsidRDefault="00A9638F">
            <w:pPr>
              <w:spacing w:line="380" w:lineRule="atLeast"/>
              <w:jc w:val="center"/>
              <w:rPr>
                <w:szCs w:val="21"/>
              </w:rPr>
            </w:pPr>
            <w:r>
              <w:rPr>
                <w:szCs w:val="21"/>
              </w:rPr>
              <w:lastRenderedPageBreak/>
              <w:t>2.2.4(4)</w:t>
            </w:r>
          </w:p>
        </w:tc>
        <w:tc>
          <w:tcPr>
            <w:tcW w:w="773" w:type="dxa"/>
            <w:vMerge w:val="restart"/>
            <w:vAlign w:val="center"/>
          </w:tcPr>
          <w:p w:rsidR="00E35895" w:rsidRDefault="00A9638F">
            <w:pPr>
              <w:spacing w:line="380" w:lineRule="atLeast"/>
              <w:jc w:val="center"/>
              <w:rPr>
                <w:szCs w:val="21"/>
              </w:rPr>
            </w:pPr>
            <w:r>
              <w:rPr>
                <w:szCs w:val="21"/>
              </w:rPr>
              <w:t>其他因素</w:t>
            </w:r>
          </w:p>
        </w:tc>
        <w:tc>
          <w:tcPr>
            <w:tcW w:w="800" w:type="dxa"/>
            <w:vAlign w:val="center"/>
          </w:tcPr>
          <w:p w:rsidR="00E35895" w:rsidRDefault="00A9638F">
            <w:pPr>
              <w:spacing w:line="380" w:lineRule="atLeast"/>
              <w:jc w:val="right"/>
              <w:rPr>
                <w:szCs w:val="21"/>
              </w:rPr>
            </w:pPr>
            <w:r>
              <w:rPr>
                <w:szCs w:val="21"/>
                <w:u w:val="single"/>
              </w:rPr>
              <w:t xml:space="preserve"> </w:t>
            </w:r>
            <w:r>
              <w:rPr>
                <w:rFonts w:hint="eastAsia"/>
                <w:szCs w:val="21"/>
                <w:u w:val="single"/>
              </w:rPr>
              <w:t>0</w:t>
            </w:r>
            <w:r>
              <w:rPr>
                <w:szCs w:val="21"/>
                <w:u w:val="single"/>
              </w:rPr>
              <w:t xml:space="preserve"> </w:t>
            </w:r>
            <w:r>
              <w:rPr>
                <w:szCs w:val="21"/>
              </w:rPr>
              <w:t>分</w:t>
            </w:r>
          </w:p>
        </w:tc>
        <w:tc>
          <w:tcPr>
            <w:tcW w:w="863" w:type="dxa"/>
            <w:vAlign w:val="center"/>
          </w:tcPr>
          <w:p w:rsidR="00E35895" w:rsidRDefault="00A9638F">
            <w:pPr>
              <w:spacing w:line="380" w:lineRule="atLeast"/>
              <w:jc w:val="center"/>
              <w:rPr>
                <w:szCs w:val="21"/>
              </w:rPr>
            </w:pPr>
            <w:r>
              <w:rPr>
                <w:szCs w:val="21"/>
              </w:rPr>
              <w:t>技术</w:t>
            </w:r>
          </w:p>
          <w:p w:rsidR="00E35895" w:rsidRDefault="00A9638F">
            <w:pPr>
              <w:spacing w:line="380" w:lineRule="atLeast"/>
              <w:jc w:val="center"/>
              <w:rPr>
                <w:szCs w:val="21"/>
              </w:rPr>
            </w:pPr>
            <w:r>
              <w:rPr>
                <w:szCs w:val="21"/>
              </w:rPr>
              <w:t>能</w:t>
            </w:r>
            <w:r>
              <w:rPr>
                <w:rFonts w:hint="eastAsia"/>
                <w:szCs w:val="21"/>
              </w:rPr>
              <w:t>力</w:t>
            </w:r>
          </w:p>
        </w:tc>
        <w:tc>
          <w:tcPr>
            <w:tcW w:w="4558" w:type="dxa"/>
            <w:gridSpan w:val="3"/>
            <w:vAlign w:val="center"/>
          </w:tcPr>
          <w:p w:rsidR="00E35895" w:rsidRDefault="00A9638F">
            <w:pPr>
              <w:spacing w:line="380" w:lineRule="atLeast"/>
              <w:rPr>
                <w:szCs w:val="21"/>
              </w:rPr>
            </w:pPr>
            <w:r>
              <w:rPr>
                <w:rFonts w:hint="eastAsia"/>
                <w:szCs w:val="21"/>
              </w:rPr>
              <w:t>/</w:t>
            </w:r>
          </w:p>
        </w:tc>
        <w:tc>
          <w:tcPr>
            <w:tcW w:w="1701" w:type="dxa"/>
            <w:vMerge w:val="restart"/>
            <w:vAlign w:val="center"/>
          </w:tcPr>
          <w:p w:rsidR="00E35895" w:rsidRDefault="00A9638F">
            <w:pPr>
              <w:spacing w:line="380" w:lineRule="atLeast"/>
              <w:jc w:val="left"/>
              <w:rPr>
                <w:b/>
                <w:bCs/>
                <w:sz w:val="20"/>
                <w:szCs w:val="20"/>
              </w:rPr>
            </w:pPr>
            <w:r>
              <w:rPr>
                <w:rFonts w:hint="eastAsia"/>
                <w:b/>
                <w:bCs/>
                <w:sz w:val="20"/>
                <w:szCs w:val="20"/>
              </w:rPr>
              <w:t>GPZJ1~</w:t>
            </w:r>
          </w:p>
          <w:p w:rsidR="00E35895" w:rsidRDefault="00A9638F">
            <w:pPr>
              <w:spacing w:line="380" w:lineRule="atLeast"/>
              <w:jc w:val="left"/>
              <w:rPr>
                <w:b/>
                <w:bCs/>
                <w:sz w:val="20"/>
                <w:szCs w:val="20"/>
              </w:rPr>
            </w:pPr>
            <w:r>
              <w:rPr>
                <w:rFonts w:hint="eastAsia"/>
                <w:b/>
                <w:bCs/>
                <w:sz w:val="20"/>
                <w:szCs w:val="20"/>
              </w:rPr>
              <w:t>GPZJ6</w:t>
            </w:r>
          </w:p>
        </w:tc>
      </w:tr>
      <w:tr w:rsidR="00E35895" w:rsidTr="00D75438">
        <w:tc>
          <w:tcPr>
            <w:tcW w:w="1052" w:type="dxa"/>
            <w:vMerge/>
            <w:vAlign w:val="center"/>
          </w:tcPr>
          <w:p w:rsidR="00E35895" w:rsidRDefault="00E35895">
            <w:pPr>
              <w:spacing w:line="380" w:lineRule="atLeast"/>
              <w:jc w:val="center"/>
              <w:rPr>
                <w:szCs w:val="21"/>
              </w:rPr>
            </w:pPr>
          </w:p>
        </w:tc>
        <w:tc>
          <w:tcPr>
            <w:tcW w:w="773" w:type="dxa"/>
            <w:vMerge/>
            <w:vAlign w:val="center"/>
          </w:tcPr>
          <w:p w:rsidR="00E35895" w:rsidRDefault="00E35895">
            <w:pPr>
              <w:spacing w:line="380" w:lineRule="atLeast"/>
              <w:jc w:val="center"/>
              <w:rPr>
                <w:szCs w:val="21"/>
              </w:rPr>
            </w:pPr>
          </w:p>
        </w:tc>
        <w:tc>
          <w:tcPr>
            <w:tcW w:w="800" w:type="dxa"/>
            <w:vAlign w:val="center"/>
          </w:tcPr>
          <w:p w:rsidR="00E35895" w:rsidRDefault="00A9638F">
            <w:pPr>
              <w:spacing w:line="380" w:lineRule="atLeast"/>
              <w:jc w:val="right"/>
              <w:rPr>
                <w:szCs w:val="21"/>
                <w:u w:val="single"/>
              </w:rPr>
            </w:pPr>
            <w:r>
              <w:rPr>
                <w:szCs w:val="21"/>
                <w:u w:val="single"/>
              </w:rPr>
              <w:t xml:space="preserve"> </w:t>
            </w:r>
            <w:r>
              <w:rPr>
                <w:rFonts w:hint="eastAsia"/>
                <w:szCs w:val="21"/>
                <w:u w:val="single"/>
              </w:rPr>
              <w:t>5</w:t>
            </w:r>
            <w:r>
              <w:rPr>
                <w:szCs w:val="21"/>
                <w:u w:val="single"/>
              </w:rPr>
              <w:t xml:space="preserve"> </w:t>
            </w:r>
            <w:r>
              <w:rPr>
                <w:szCs w:val="21"/>
              </w:rPr>
              <w:t>分</w:t>
            </w:r>
          </w:p>
        </w:tc>
        <w:tc>
          <w:tcPr>
            <w:tcW w:w="863" w:type="dxa"/>
            <w:vAlign w:val="center"/>
          </w:tcPr>
          <w:p w:rsidR="00E35895" w:rsidRDefault="00A9638F">
            <w:pPr>
              <w:spacing w:line="380" w:lineRule="atLeast"/>
              <w:jc w:val="center"/>
              <w:rPr>
                <w:szCs w:val="21"/>
              </w:rPr>
            </w:pPr>
            <w:r>
              <w:rPr>
                <w:szCs w:val="21"/>
              </w:rPr>
              <w:t>履约</w:t>
            </w:r>
          </w:p>
          <w:p w:rsidR="00E35895" w:rsidRDefault="00A9638F">
            <w:pPr>
              <w:spacing w:line="380" w:lineRule="atLeast"/>
              <w:jc w:val="center"/>
              <w:rPr>
                <w:szCs w:val="21"/>
              </w:rPr>
            </w:pPr>
            <w:r>
              <w:rPr>
                <w:szCs w:val="21"/>
              </w:rPr>
              <w:t>信誉</w:t>
            </w:r>
          </w:p>
        </w:tc>
        <w:tc>
          <w:tcPr>
            <w:tcW w:w="4558" w:type="dxa"/>
            <w:gridSpan w:val="3"/>
            <w:vAlign w:val="center"/>
          </w:tcPr>
          <w:p w:rsidR="00E35895" w:rsidRDefault="00A9638F">
            <w:pPr>
              <w:spacing w:line="380" w:lineRule="atLeast"/>
              <w:jc w:val="left"/>
              <w:rPr>
                <w:szCs w:val="21"/>
              </w:rPr>
            </w:pPr>
            <w:r>
              <w:rPr>
                <w:rFonts w:hint="eastAsia"/>
                <w:szCs w:val="21"/>
              </w:rPr>
              <w:t>（</w:t>
            </w:r>
            <w:r>
              <w:rPr>
                <w:rFonts w:hint="eastAsia"/>
                <w:szCs w:val="21"/>
              </w:rPr>
              <w:t>1</w:t>
            </w:r>
            <w:r>
              <w:rPr>
                <w:rFonts w:hint="eastAsia"/>
                <w:szCs w:val="21"/>
              </w:rPr>
              <w:t>）满足资格审查条件，得</w:t>
            </w:r>
            <w:r>
              <w:rPr>
                <w:rFonts w:hint="eastAsia"/>
                <w:szCs w:val="21"/>
              </w:rPr>
              <w:t>2</w:t>
            </w:r>
            <w:r>
              <w:rPr>
                <w:rFonts w:hint="eastAsia"/>
                <w:szCs w:val="21"/>
              </w:rPr>
              <w:t>分；</w:t>
            </w:r>
          </w:p>
          <w:p w:rsidR="00E35895" w:rsidRDefault="00A9638F">
            <w:pPr>
              <w:spacing w:line="380" w:lineRule="atLeast"/>
              <w:jc w:val="left"/>
              <w:rPr>
                <w:szCs w:val="21"/>
              </w:rPr>
            </w:pPr>
            <w:r>
              <w:rPr>
                <w:rFonts w:hint="eastAsia"/>
                <w:szCs w:val="21"/>
              </w:rPr>
              <w:t>（</w:t>
            </w:r>
            <w:r>
              <w:rPr>
                <w:rFonts w:hint="eastAsia"/>
                <w:szCs w:val="21"/>
              </w:rPr>
              <w:t>2</w:t>
            </w:r>
            <w:r>
              <w:rPr>
                <w:rFonts w:hint="eastAsia"/>
                <w:szCs w:val="21"/>
              </w:rPr>
              <w:t>）信用得分</w:t>
            </w:r>
            <w:r>
              <w:rPr>
                <w:rFonts w:hint="eastAsia"/>
                <w:szCs w:val="21"/>
              </w:rPr>
              <w:t>-3</w:t>
            </w:r>
            <w:r>
              <w:rPr>
                <w:rFonts w:hint="eastAsia"/>
                <w:szCs w:val="21"/>
              </w:rPr>
              <w:t>至</w:t>
            </w:r>
            <w:r>
              <w:rPr>
                <w:rFonts w:hint="eastAsia"/>
                <w:szCs w:val="21"/>
              </w:rPr>
              <w:t>+3</w:t>
            </w:r>
            <w:r>
              <w:rPr>
                <w:rFonts w:hint="eastAsia"/>
                <w:szCs w:val="21"/>
              </w:rPr>
              <w:t>分。</w:t>
            </w:r>
          </w:p>
          <w:p w:rsidR="00E35895" w:rsidRDefault="00A9638F">
            <w:pPr>
              <w:spacing w:line="380" w:lineRule="atLeast"/>
              <w:ind w:firstLineChars="100" w:firstLine="210"/>
              <w:jc w:val="left"/>
              <w:rPr>
                <w:szCs w:val="21"/>
              </w:rPr>
            </w:pPr>
            <w:r>
              <w:rPr>
                <w:rFonts w:hint="eastAsia"/>
                <w:szCs w:val="21"/>
              </w:rPr>
              <w:t>按照招标文件第一章“招标公告”</w:t>
            </w:r>
            <w:r>
              <w:rPr>
                <w:rFonts w:hint="eastAsia"/>
                <w:szCs w:val="21"/>
              </w:rPr>
              <w:t>3.3</w:t>
            </w:r>
            <w:r>
              <w:rPr>
                <w:rFonts w:hint="eastAsia"/>
                <w:szCs w:val="21"/>
              </w:rPr>
              <w:t>（</w:t>
            </w:r>
            <w:r>
              <w:rPr>
                <w:rFonts w:hint="eastAsia"/>
                <w:szCs w:val="21"/>
              </w:rPr>
              <w:t>1</w:t>
            </w:r>
            <w:r>
              <w:rPr>
                <w:rFonts w:hint="eastAsia"/>
                <w:szCs w:val="21"/>
              </w:rPr>
              <w:t>）信用评价等级认定规定，被评为</w:t>
            </w:r>
            <w:r>
              <w:rPr>
                <w:rFonts w:hint="eastAsia"/>
                <w:szCs w:val="21"/>
              </w:rPr>
              <w:t>AA</w:t>
            </w:r>
            <w:r>
              <w:rPr>
                <w:rFonts w:hint="eastAsia"/>
                <w:szCs w:val="21"/>
              </w:rPr>
              <w:t>级的，加</w:t>
            </w:r>
            <w:r>
              <w:rPr>
                <w:rFonts w:hint="eastAsia"/>
                <w:szCs w:val="21"/>
              </w:rPr>
              <w:t>3</w:t>
            </w:r>
            <w:r>
              <w:rPr>
                <w:rFonts w:hint="eastAsia"/>
                <w:szCs w:val="21"/>
              </w:rPr>
              <w:t>分，评价为</w:t>
            </w:r>
            <w:r>
              <w:rPr>
                <w:rFonts w:hint="eastAsia"/>
                <w:szCs w:val="21"/>
              </w:rPr>
              <w:t>A</w:t>
            </w:r>
            <w:r>
              <w:rPr>
                <w:rFonts w:hint="eastAsia"/>
                <w:szCs w:val="21"/>
              </w:rPr>
              <w:t>级的，加</w:t>
            </w:r>
            <w:r>
              <w:rPr>
                <w:rFonts w:hint="eastAsia"/>
                <w:szCs w:val="21"/>
              </w:rPr>
              <w:t>1.5</w:t>
            </w:r>
            <w:r>
              <w:rPr>
                <w:rFonts w:hint="eastAsia"/>
                <w:szCs w:val="21"/>
              </w:rPr>
              <w:t>分，评为</w:t>
            </w:r>
            <w:r>
              <w:rPr>
                <w:rFonts w:hint="eastAsia"/>
                <w:szCs w:val="21"/>
              </w:rPr>
              <w:t>B</w:t>
            </w:r>
            <w:r>
              <w:rPr>
                <w:rFonts w:hint="eastAsia"/>
                <w:szCs w:val="21"/>
              </w:rPr>
              <w:t>级的，加</w:t>
            </w:r>
            <w:r>
              <w:rPr>
                <w:rFonts w:hint="eastAsia"/>
                <w:szCs w:val="21"/>
              </w:rPr>
              <w:t>0</w:t>
            </w:r>
            <w:r>
              <w:rPr>
                <w:rFonts w:hint="eastAsia"/>
                <w:szCs w:val="21"/>
              </w:rPr>
              <w:t>分，评价为</w:t>
            </w:r>
            <w:r>
              <w:rPr>
                <w:rFonts w:hint="eastAsia"/>
                <w:szCs w:val="21"/>
              </w:rPr>
              <w:t>C</w:t>
            </w:r>
            <w:r>
              <w:rPr>
                <w:rFonts w:hint="eastAsia"/>
                <w:szCs w:val="21"/>
              </w:rPr>
              <w:t>级的，减</w:t>
            </w:r>
            <w:r>
              <w:rPr>
                <w:rFonts w:hint="eastAsia"/>
                <w:szCs w:val="21"/>
              </w:rPr>
              <w:t>3</w:t>
            </w:r>
            <w:r>
              <w:rPr>
                <w:rFonts w:hint="eastAsia"/>
                <w:szCs w:val="21"/>
              </w:rPr>
              <w:t>分。</w:t>
            </w:r>
          </w:p>
        </w:tc>
        <w:tc>
          <w:tcPr>
            <w:tcW w:w="1701" w:type="dxa"/>
            <w:vMerge/>
            <w:vAlign w:val="center"/>
          </w:tcPr>
          <w:p w:rsidR="00E35895" w:rsidRDefault="00E35895">
            <w:pPr>
              <w:spacing w:line="380" w:lineRule="atLeast"/>
              <w:jc w:val="left"/>
              <w:rPr>
                <w:b/>
                <w:bCs/>
                <w:szCs w:val="21"/>
              </w:rPr>
            </w:pPr>
          </w:p>
        </w:tc>
      </w:tr>
      <w:tr w:rsidR="00E35895" w:rsidTr="00D75438">
        <w:tc>
          <w:tcPr>
            <w:tcW w:w="1052" w:type="dxa"/>
            <w:vMerge/>
            <w:vAlign w:val="center"/>
          </w:tcPr>
          <w:p w:rsidR="00E35895" w:rsidRDefault="00E35895">
            <w:pPr>
              <w:spacing w:line="380" w:lineRule="atLeast"/>
              <w:jc w:val="center"/>
              <w:rPr>
                <w:rFonts w:eastAsia="隶书"/>
                <w:szCs w:val="21"/>
              </w:rPr>
            </w:pPr>
          </w:p>
        </w:tc>
        <w:tc>
          <w:tcPr>
            <w:tcW w:w="773" w:type="dxa"/>
            <w:vMerge/>
            <w:vAlign w:val="center"/>
          </w:tcPr>
          <w:p w:rsidR="00E35895" w:rsidRDefault="00E35895">
            <w:pPr>
              <w:spacing w:line="380" w:lineRule="atLeast"/>
              <w:jc w:val="center"/>
              <w:rPr>
                <w:rFonts w:eastAsia="隶书"/>
                <w:szCs w:val="21"/>
              </w:rPr>
            </w:pPr>
          </w:p>
        </w:tc>
        <w:tc>
          <w:tcPr>
            <w:tcW w:w="800" w:type="dxa"/>
            <w:vAlign w:val="center"/>
          </w:tcPr>
          <w:p w:rsidR="00E35895" w:rsidRDefault="00A9638F">
            <w:pPr>
              <w:spacing w:line="380" w:lineRule="atLeast"/>
              <w:rPr>
                <w:szCs w:val="21"/>
                <w:u w:val="single"/>
              </w:rPr>
            </w:pPr>
            <w:r>
              <w:rPr>
                <w:szCs w:val="21"/>
                <w:u w:val="single"/>
              </w:rPr>
              <w:t xml:space="preserve"> </w:t>
            </w:r>
            <w:r>
              <w:rPr>
                <w:rFonts w:hint="eastAsia"/>
                <w:szCs w:val="21"/>
                <w:u w:val="single"/>
              </w:rPr>
              <w:t>25</w:t>
            </w:r>
            <w:r>
              <w:rPr>
                <w:szCs w:val="21"/>
              </w:rPr>
              <w:t>分</w:t>
            </w:r>
          </w:p>
        </w:tc>
        <w:tc>
          <w:tcPr>
            <w:tcW w:w="863" w:type="dxa"/>
            <w:vAlign w:val="center"/>
          </w:tcPr>
          <w:p w:rsidR="00E35895" w:rsidRDefault="00A9638F">
            <w:pPr>
              <w:spacing w:line="380" w:lineRule="atLeast"/>
              <w:jc w:val="center"/>
              <w:rPr>
                <w:szCs w:val="21"/>
              </w:rPr>
            </w:pPr>
            <w:r>
              <w:rPr>
                <w:szCs w:val="21"/>
              </w:rPr>
              <w:t>业绩</w:t>
            </w:r>
          </w:p>
        </w:tc>
        <w:tc>
          <w:tcPr>
            <w:tcW w:w="4558" w:type="dxa"/>
            <w:gridSpan w:val="3"/>
            <w:vAlign w:val="center"/>
          </w:tcPr>
          <w:p w:rsidR="00E35895" w:rsidRDefault="00A9638F">
            <w:pPr>
              <w:spacing w:line="380" w:lineRule="atLeast"/>
              <w:jc w:val="left"/>
              <w:rPr>
                <w:szCs w:val="21"/>
              </w:rPr>
            </w:pPr>
            <w:r>
              <w:rPr>
                <w:rFonts w:hint="eastAsia"/>
                <w:szCs w:val="21"/>
              </w:rPr>
              <w:t>投标人近</w:t>
            </w:r>
            <w:r>
              <w:rPr>
                <w:rFonts w:hint="eastAsia"/>
                <w:szCs w:val="21"/>
              </w:rPr>
              <w:t>5</w:t>
            </w:r>
            <w:r>
              <w:rPr>
                <w:rFonts w:hint="eastAsia"/>
                <w:szCs w:val="21"/>
              </w:rPr>
              <w:t>年（指</w:t>
            </w:r>
            <w:r>
              <w:rPr>
                <w:rFonts w:hint="eastAsia"/>
                <w:szCs w:val="21"/>
              </w:rPr>
              <w:t xml:space="preserve">2017 </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日至投标文件截止时间止）承接过：</w:t>
            </w:r>
          </w:p>
          <w:p w:rsidR="00E35895" w:rsidRDefault="00A9638F">
            <w:pPr>
              <w:spacing w:line="380" w:lineRule="atLeast"/>
              <w:jc w:val="left"/>
              <w:rPr>
                <w:szCs w:val="21"/>
              </w:rPr>
            </w:pPr>
            <w:r>
              <w:rPr>
                <w:rFonts w:hint="eastAsia"/>
                <w:szCs w:val="21"/>
              </w:rPr>
              <w:t>（</w:t>
            </w:r>
            <w:r>
              <w:rPr>
                <w:rFonts w:hint="eastAsia"/>
                <w:szCs w:val="21"/>
              </w:rPr>
              <w:t>1</w:t>
            </w:r>
            <w:r>
              <w:rPr>
                <w:rFonts w:hint="eastAsia"/>
                <w:szCs w:val="21"/>
              </w:rPr>
              <w:t>）提供</w:t>
            </w:r>
            <w:r>
              <w:rPr>
                <w:rFonts w:hint="eastAsia"/>
                <w:szCs w:val="21"/>
              </w:rPr>
              <w:t>2</w:t>
            </w:r>
            <w:r>
              <w:rPr>
                <w:rFonts w:hint="eastAsia"/>
                <w:szCs w:val="21"/>
              </w:rPr>
              <w:t>个高速公路土建工程（含在建）施工监理业绩的得</w:t>
            </w:r>
            <w:r>
              <w:rPr>
                <w:rFonts w:hint="eastAsia"/>
                <w:szCs w:val="21"/>
              </w:rPr>
              <w:t>15</w:t>
            </w:r>
            <w:r>
              <w:rPr>
                <w:rFonts w:hint="eastAsia"/>
                <w:szCs w:val="21"/>
              </w:rPr>
              <w:t>分；在此基础上每增加一个类似业绩加</w:t>
            </w:r>
            <w:r>
              <w:rPr>
                <w:rFonts w:hint="eastAsia"/>
                <w:szCs w:val="21"/>
              </w:rPr>
              <w:t xml:space="preserve"> 5 </w:t>
            </w:r>
            <w:r>
              <w:rPr>
                <w:rFonts w:hint="eastAsia"/>
                <w:szCs w:val="21"/>
              </w:rPr>
              <w:t>分，本项最多得</w:t>
            </w:r>
            <w:r>
              <w:rPr>
                <w:rFonts w:hint="eastAsia"/>
                <w:szCs w:val="21"/>
              </w:rPr>
              <w:t xml:space="preserve"> 25</w:t>
            </w:r>
            <w:r>
              <w:rPr>
                <w:rFonts w:hint="eastAsia"/>
                <w:szCs w:val="21"/>
              </w:rPr>
              <w:t>分。</w:t>
            </w:r>
          </w:p>
        </w:tc>
        <w:tc>
          <w:tcPr>
            <w:tcW w:w="1701" w:type="dxa"/>
            <w:vAlign w:val="center"/>
          </w:tcPr>
          <w:p w:rsidR="00E35895" w:rsidRDefault="00A9638F">
            <w:pPr>
              <w:spacing w:line="380" w:lineRule="atLeast"/>
              <w:jc w:val="left"/>
              <w:rPr>
                <w:b/>
                <w:bCs/>
                <w:sz w:val="20"/>
                <w:szCs w:val="20"/>
              </w:rPr>
            </w:pPr>
            <w:r>
              <w:rPr>
                <w:rFonts w:hint="eastAsia"/>
                <w:b/>
                <w:bCs/>
                <w:sz w:val="20"/>
                <w:szCs w:val="20"/>
              </w:rPr>
              <w:t>GPZJ1~</w:t>
            </w:r>
          </w:p>
          <w:p w:rsidR="00E35895" w:rsidRDefault="00A9638F">
            <w:pPr>
              <w:spacing w:line="380" w:lineRule="atLeast"/>
              <w:jc w:val="left"/>
              <w:rPr>
                <w:b/>
                <w:bCs/>
                <w:szCs w:val="21"/>
              </w:rPr>
            </w:pPr>
            <w:r>
              <w:rPr>
                <w:rFonts w:hint="eastAsia"/>
                <w:b/>
                <w:bCs/>
                <w:sz w:val="20"/>
                <w:szCs w:val="20"/>
              </w:rPr>
              <w:t>GPZJ6</w:t>
            </w:r>
          </w:p>
        </w:tc>
      </w:tr>
      <w:tr w:rsidR="00E35895" w:rsidTr="0089258F">
        <w:trPr>
          <w:trHeight w:val="577"/>
        </w:trPr>
        <w:tc>
          <w:tcPr>
            <w:tcW w:w="9747" w:type="dxa"/>
            <w:gridSpan w:val="8"/>
            <w:vAlign w:val="center"/>
          </w:tcPr>
          <w:p w:rsidR="00E35895" w:rsidRDefault="00A9638F">
            <w:pPr>
              <w:spacing w:line="380" w:lineRule="atLeast"/>
              <w:ind w:firstLineChars="200" w:firstLine="420"/>
              <w:jc w:val="left"/>
              <w:rPr>
                <w:szCs w:val="18"/>
              </w:rPr>
            </w:pPr>
            <w:r>
              <w:rPr>
                <w:rFonts w:hint="eastAsia"/>
                <w:szCs w:val="18"/>
              </w:rPr>
              <w:t>1</w:t>
            </w:r>
            <w:r>
              <w:rPr>
                <w:rFonts w:hint="eastAsia"/>
                <w:szCs w:val="18"/>
              </w:rPr>
              <w:t>、</w:t>
            </w:r>
            <w:r>
              <w:rPr>
                <w:szCs w:val="18"/>
              </w:rPr>
              <w:t>各</w:t>
            </w:r>
            <w:r>
              <w:rPr>
                <w:rFonts w:hint="eastAsia"/>
                <w:szCs w:val="18"/>
              </w:rPr>
              <w:t>评分因素（</w:t>
            </w:r>
            <w:r>
              <w:rPr>
                <w:szCs w:val="18"/>
              </w:rPr>
              <w:t>评标价和履约信誉评分项除外</w:t>
            </w:r>
            <w:r>
              <w:rPr>
                <w:rFonts w:hint="eastAsia"/>
                <w:szCs w:val="18"/>
              </w:rPr>
              <w:t>）</w:t>
            </w:r>
            <w:r>
              <w:rPr>
                <w:szCs w:val="18"/>
              </w:rPr>
              <w:t>得分</w:t>
            </w:r>
            <w:r>
              <w:rPr>
                <w:rFonts w:hint="eastAsia"/>
                <w:szCs w:val="18"/>
              </w:rPr>
              <w:t>一般不得</w:t>
            </w:r>
            <w:r>
              <w:rPr>
                <w:szCs w:val="18"/>
              </w:rPr>
              <w:t>低于其权重分</w:t>
            </w:r>
            <w:r>
              <w:rPr>
                <w:rFonts w:hint="eastAsia"/>
                <w:szCs w:val="18"/>
              </w:rPr>
              <w:t>值</w:t>
            </w:r>
            <w:r>
              <w:rPr>
                <w:szCs w:val="18"/>
              </w:rPr>
              <w:t>的</w:t>
            </w:r>
            <w:r>
              <w:rPr>
                <w:szCs w:val="18"/>
              </w:rPr>
              <w:t>60%</w:t>
            </w:r>
            <w:r>
              <w:rPr>
                <w:szCs w:val="18"/>
              </w:rPr>
              <w:t>，且各</w:t>
            </w:r>
            <w:r>
              <w:rPr>
                <w:rFonts w:hint="eastAsia"/>
                <w:szCs w:val="18"/>
              </w:rPr>
              <w:t>评分因素</w:t>
            </w:r>
            <w:r>
              <w:rPr>
                <w:szCs w:val="18"/>
              </w:rPr>
              <w:t>得分应以评标委员会</w:t>
            </w:r>
            <w:r>
              <w:rPr>
                <w:rFonts w:hint="eastAsia"/>
                <w:szCs w:val="18"/>
              </w:rPr>
              <w:t>各成员</w:t>
            </w:r>
            <w:r>
              <w:rPr>
                <w:szCs w:val="18"/>
              </w:rPr>
              <w:t>的打分平均值确定。</w:t>
            </w:r>
            <w:r>
              <w:rPr>
                <w:b/>
                <w:bCs/>
                <w:szCs w:val="18"/>
              </w:rPr>
              <w:t>评标委员会成员</w:t>
            </w:r>
            <w:r>
              <w:rPr>
                <w:rFonts w:hint="eastAsia"/>
                <w:b/>
                <w:bCs/>
                <w:szCs w:val="18"/>
              </w:rPr>
              <w:t>对某一项评分因素的</w:t>
            </w:r>
            <w:r>
              <w:rPr>
                <w:b/>
                <w:bCs/>
                <w:szCs w:val="18"/>
              </w:rPr>
              <w:t>评分低于权重分</w:t>
            </w:r>
            <w:r>
              <w:rPr>
                <w:rFonts w:hint="eastAsia"/>
                <w:b/>
                <w:bCs/>
                <w:szCs w:val="18"/>
              </w:rPr>
              <w:t>值</w:t>
            </w:r>
            <w:r>
              <w:rPr>
                <w:b/>
                <w:bCs/>
                <w:szCs w:val="18"/>
              </w:rPr>
              <w:t>60%</w:t>
            </w:r>
            <w:r>
              <w:rPr>
                <w:b/>
                <w:bCs/>
                <w:szCs w:val="18"/>
              </w:rPr>
              <w:t>的，应在评标报告中作出说明</w:t>
            </w:r>
            <w:r>
              <w:rPr>
                <w:szCs w:val="18"/>
              </w:rPr>
              <w:t>。</w:t>
            </w:r>
          </w:p>
          <w:p w:rsidR="00E35895" w:rsidRDefault="00A9638F">
            <w:pPr>
              <w:spacing w:line="380" w:lineRule="atLeast"/>
              <w:ind w:firstLineChars="200" w:firstLine="422"/>
              <w:jc w:val="left"/>
              <w:rPr>
                <w:szCs w:val="18"/>
              </w:rPr>
            </w:pPr>
            <w:r>
              <w:rPr>
                <w:rFonts w:hint="eastAsia"/>
                <w:b/>
                <w:bCs/>
                <w:szCs w:val="18"/>
              </w:rPr>
              <w:t>2</w:t>
            </w:r>
            <w:r>
              <w:rPr>
                <w:rFonts w:hint="eastAsia"/>
                <w:b/>
                <w:bCs/>
                <w:szCs w:val="18"/>
              </w:rPr>
              <w:t>、参加施工监理标段的投标人：</w:t>
            </w:r>
            <w:r>
              <w:rPr>
                <w:rFonts w:hint="eastAsia"/>
                <w:szCs w:val="18"/>
              </w:rPr>
              <w:t>按照</w:t>
            </w:r>
            <w:r>
              <w:rPr>
                <w:rFonts w:hint="eastAsia"/>
                <w:szCs w:val="18"/>
              </w:rPr>
              <w:t>3.3</w:t>
            </w:r>
            <w:r>
              <w:rPr>
                <w:rFonts w:hint="eastAsia"/>
                <w:szCs w:val="18"/>
              </w:rPr>
              <w:t>（</w:t>
            </w:r>
            <w:r>
              <w:rPr>
                <w:rFonts w:hint="eastAsia"/>
                <w:szCs w:val="18"/>
              </w:rPr>
              <w:t>1</w:t>
            </w:r>
            <w:r>
              <w:rPr>
                <w:rFonts w:hint="eastAsia"/>
                <w:szCs w:val="18"/>
              </w:rPr>
              <w:t>）之规定认定的信用评价（公路水运工程监理信用评价）等级为</w:t>
            </w:r>
            <w:r>
              <w:rPr>
                <w:rFonts w:hint="eastAsia"/>
                <w:szCs w:val="18"/>
              </w:rPr>
              <w:t>AA</w:t>
            </w:r>
            <w:r>
              <w:rPr>
                <w:rFonts w:hint="eastAsia"/>
                <w:szCs w:val="18"/>
              </w:rPr>
              <w:t>的投标人，最多可获得</w:t>
            </w:r>
            <w:r>
              <w:rPr>
                <w:rFonts w:hint="eastAsia"/>
                <w:szCs w:val="18"/>
              </w:rPr>
              <w:t>5</w:t>
            </w:r>
            <w:r>
              <w:rPr>
                <w:rFonts w:hint="eastAsia"/>
                <w:szCs w:val="18"/>
              </w:rPr>
              <w:t>个标段的投标资格，最多可在</w:t>
            </w:r>
            <w:r>
              <w:rPr>
                <w:rFonts w:hint="eastAsia"/>
                <w:szCs w:val="18"/>
              </w:rPr>
              <w:t>1</w:t>
            </w:r>
            <w:r>
              <w:rPr>
                <w:rFonts w:hint="eastAsia"/>
                <w:szCs w:val="18"/>
              </w:rPr>
              <w:t>个标段中标；信用评价等级为</w:t>
            </w:r>
            <w:r>
              <w:rPr>
                <w:rFonts w:hint="eastAsia"/>
                <w:szCs w:val="18"/>
              </w:rPr>
              <w:t>A</w:t>
            </w:r>
            <w:r>
              <w:rPr>
                <w:rFonts w:hint="eastAsia"/>
                <w:szCs w:val="18"/>
              </w:rPr>
              <w:t>级的投标人，最多可获得</w:t>
            </w:r>
            <w:r>
              <w:rPr>
                <w:rFonts w:hint="eastAsia"/>
                <w:szCs w:val="18"/>
              </w:rPr>
              <w:t>2</w:t>
            </w:r>
            <w:r>
              <w:rPr>
                <w:rFonts w:hint="eastAsia"/>
                <w:szCs w:val="18"/>
              </w:rPr>
              <w:t>个标段的投标资格，最多可在</w:t>
            </w:r>
            <w:r>
              <w:rPr>
                <w:rFonts w:hint="eastAsia"/>
                <w:szCs w:val="18"/>
              </w:rPr>
              <w:t>1</w:t>
            </w:r>
            <w:r>
              <w:rPr>
                <w:rFonts w:hint="eastAsia"/>
                <w:szCs w:val="18"/>
              </w:rPr>
              <w:t>个标段中标；信用评价等级为</w:t>
            </w:r>
            <w:r>
              <w:rPr>
                <w:rFonts w:hint="eastAsia"/>
                <w:szCs w:val="18"/>
              </w:rPr>
              <w:t>B</w:t>
            </w:r>
            <w:r>
              <w:rPr>
                <w:rFonts w:hint="eastAsia"/>
                <w:szCs w:val="18"/>
              </w:rPr>
              <w:t>、</w:t>
            </w:r>
            <w:r>
              <w:rPr>
                <w:rFonts w:hint="eastAsia"/>
                <w:szCs w:val="18"/>
              </w:rPr>
              <w:t>C</w:t>
            </w:r>
            <w:r>
              <w:rPr>
                <w:rFonts w:hint="eastAsia"/>
                <w:szCs w:val="18"/>
              </w:rPr>
              <w:t>级的投标人，最多可获得</w:t>
            </w:r>
            <w:r>
              <w:rPr>
                <w:rFonts w:hint="eastAsia"/>
                <w:szCs w:val="18"/>
              </w:rPr>
              <w:t>1</w:t>
            </w:r>
            <w:r>
              <w:rPr>
                <w:rFonts w:hint="eastAsia"/>
                <w:szCs w:val="18"/>
              </w:rPr>
              <w:t>个标段的投标资格，最多可在</w:t>
            </w:r>
            <w:r>
              <w:rPr>
                <w:rFonts w:hint="eastAsia"/>
                <w:szCs w:val="18"/>
              </w:rPr>
              <w:t>1</w:t>
            </w:r>
            <w:r>
              <w:rPr>
                <w:rFonts w:hint="eastAsia"/>
                <w:szCs w:val="18"/>
              </w:rPr>
              <w:t>个标段中标。（同时参加多个监理标段投标的投标人，评标委员会将优先授予其最高投标限价较大的标段中标候选人资格）</w:t>
            </w:r>
          </w:p>
          <w:p w:rsidR="00E35895" w:rsidRDefault="00A9638F">
            <w:pPr>
              <w:spacing w:line="380" w:lineRule="atLeast"/>
              <w:ind w:firstLineChars="200" w:firstLine="422"/>
              <w:jc w:val="left"/>
              <w:rPr>
                <w:b/>
                <w:bCs/>
                <w:szCs w:val="18"/>
              </w:rPr>
            </w:pPr>
            <w:r>
              <w:rPr>
                <w:rFonts w:hint="eastAsia"/>
                <w:b/>
                <w:bCs/>
                <w:szCs w:val="18"/>
              </w:rPr>
              <w:t>3</w:t>
            </w:r>
            <w:r>
              <w:rPr>
                <w:rFonts w:hint="eastAsia"/>
                <w:b/>
                <w:bCs/>
                <w:szCs w:val="18"/>
              </w:rPr>
              <w:t>、提供的加分项业绩需满足如下要求：</w:t>
            </w:r>
          </w:p>
          <w:p w:rsidR="00E35895" w:rsidRDefault="00A9638F">
            <w:pPr>
              <w:spacing w:line="380" w:lineRule="atLeast"/>
              <w:ind w:firstLineChars="200" w:firstLine="420"/>
              <w:jc w:val="left"/>
              <w:rPr>
                <w:szCs w:val="18"/>
              </w:rPr>
            </w:pPr>
            <w:r>
              <w:rPr>
                <w:rFonts w:hint="eastAsia"/>
                <w:szCs w:val="18"/>
              </w:rPr>
              <w:t>（</w:t>
            </w:r>
            <w:r>
              <w:rPr>
                <w:rFonts w:hint="eastAsia"/>
                <w:szCs w:val="18"/>
              </w:rPr>
              <w:t>1</w:t>
            </w:r>
            <w:r>
              <w:rPr>
                <w:rFonts w:hint="eastAsia"/>
                <w:szCs w:val="18"/>
              </w:rPr>
              <w:t>）母子公司的业绩不能相互使用；</w:t>
            </w:r>
          </w:p>
          <w:p w:rsidR="00E35895" w:rsidRDefault="00A9638F">
            <w:pPr>
              <w:spacing w:line="380" w:lineRule="atLeast"/>
              <w:ind w:firstLineChars="200" w:firstLine="420"/>
              <w:jc w:val="left"/>
              <w:rPr>
                <w:szCs w:val="18"/>
              </w:rPr>
            </w:pPr>
            <w:r>
              <w:rPr>
                <w:rFonts w:hint="eastAsia"/>
                <w:szCs w:val="18"/>
              </w:rPr>
              <w:t>（</w:t>
            </w:r>
            <w:r>
              <w:rPr>
                <w:rFonts w:hint="eastAsia"/>
                <w:szCs w:val="18"/>
              </w:rPr>
              <w:t>2</w:t>
            </w:r>
            <w:r>
              <w:rPr>
                <w:rFonts w:hint="eastAsia"/>
                <w:szCs w:val="18"/>
              </w:rPr>
              <w:t>）单位名称发生变更的如未提供有效的企业变更证明材料，则其业绩也不予计算；</w:t>
            </w:r>
          </w:p>
          <w:p w:rsidR="00E35895" w:rsidRDefault="00A9638F">
            <w:pPr>
              <w:spacing w:line="380" w:lineRule="atLeast"/>
              <w:ind w:firstLineChars="200" w:firstLine="420"/>
              <w:jc w:val="left"/>
              <w:rPr>
                <w:szCs w:val="18"/>
              </w:rPr>
            </w:pPr>
            <w:r>
              <w:rPr>
                <w:rFonts w:hint="eastAsia"/>
                <w:szCs w:val="18"/>
              </w:rPr>
              <w:t>（</w:t>
            </w:r>
            <w:r>
              <w:rPr>
                <w:rFonts w:hint="eastAsia"/>
                <w:szCs w:val="18"/>
              </w:rPr>
              <w:t>3</w:t>
            </w:r>
            <w:r>
              <w:rPr>
                <w:rFonts w:hint="eastAsia"/>
                <w:szCs w:val="18"/>
              </w:rPr>
              <w:t>）</w:t>
            </w:r>
            <w:r>
              <w:rPr>
                <w:rFonts w:ascii="Calibri" w:hAnsi="Calibri" w:cs="Calibri" w:hint="eastAsia"/>
                <w:szCs w:val="21"/>
              </w:rPr>
              <w:t>项目完成日期以交工日期或质量鉴定报告签发日期或其他可以证明项目的完成日期的证明材料为准，在建项目以合同签订时间为证明材料为准。</w:t>
            </w:r>
          </w:p>
        </w:tc>
      </w:tr>
    </w:tbl>
    <w:p w:rsidR="00E35895" w:rsidRPr="00D75438" w:rsidRDefault="00A9638F">
      <w:pPr>
        <w:pStyle w:val="10"/>
        <w:spacing w:before="480" w:after="240" w:line="380" w:lineRule="atLeast"/>
        <w:jc w:val="center"/>
        <w:rPr>
          <w:rFonts w:ascii="黑体" w:eastAsia="黑体"/>
          <w:b w:val="0"/>
          <w:sz w:val="28"/>
          <w:szCs w:val="28"/>
        </w:rPr>
      </w:pPr>
      <w:r>
        <w:br w:type="page"/>
      </w:r>
      <w:bookmarkStart w:id="18" w:name="_Toc29011_WPSOffice_Level2"/>
      <w:r w:rsidRPr="00D75438">
        <w:rPr>
          <w:rFonts w:ascii="黑体" w:eastAsia="黑体"/>
          <w:b w:val="0"/>
          <w:bCs w:val="0"/>
          <w:sz w:val="28"/>
          <w:szCs w:val="28"/>
        </w:rPr>
        <w:lastRenderedPageBreak/>
        <w:t>二、中心试验室评标办法（综合评估法）</w:t>
      </w:r>
      <w:bookmarkEnd w:id="18"/>
    </w:p>
    <w:p w:rsidR="00E35895" w:rsidRDefault="00A9638F">
      <w:pPr>
        <w:pStyle w:val="10"/>
        <w:spacing w:before="480" w:after="240" w:line="380" w:lineRule="atLeast"/>
        <w:rPr>
          <w:rFonts w:ascii="黑体" w:eastAsia="黑体"/>
          <w:b w:val="0"/>
          <w:sz w:val="24"/>
          <w:szCs w:val="24"/>
        </w:rPr>
      </w:pPr>
      <w:r>
        <w:rPr>
          <w:rFonts w:ascii="黑体" w:eastAsia="黑体"/>
          <w:b w:val="0"/>
          <w:sz w:val="24"/>
          <w:szCs w:val="24"/>
        </w:rPr>
        <w:t>评标办法前附表</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643"/>
        <w:gridCol w:w="656"/>
        <w:gridCol w:w="6483"/>
        <w:gridCol w:w="1100"/>
      </w:tblGrid>
      <w:tr w:rsidR="00E35895">
        <w:trPr>
          <w:tblHeader/>
        </w:trPr>
        <w:tc>
          <w:tcPr>
            <w:tcW w:w="1299" w:type="dxa"/>
            <w:gridSpan w:val="2"/>
            <w:tcBorders>
              <w:top w:val="single" w:sz="4" w:space="0" w:color="auto"/>
              <w:bottom w:val="single" w:sz="4" w:space="0" w:color="auto"/>
              <w:right w:val="single" w:sz="4" w:space="0" w:color="auto"/>
            </w:tcBorders>
            <w:vAlign w:val="center"/>
          </w:tcPr>
          <w:p w:rsidR="00E35895" w:rsidRDefault="00A9638F">
            <w:pPr>
              <w:spacing w:line="380" w:lineRule="atLeast"/>
              <w:jc w:val="center"/>
              <w:rPr>
                <w:b/>
                <w:szCs w:val="21"/>
              </w:rPr>
            </w:pPr>
            <w:r>
              <w:rPr>
                <w:b/>
                <w:szCs w:val="21"/>
              </w:rPr>
              <w:t>条款号</w:t>
            </w:r>
          </w:p>
        </w:tc>
        <w:tc>
          <w:tcPr>
            <w:tcW w:w="6483" w:type="dxa"/>
            <w:tcBorders>
              <w:top w:val="single" w:sz="4" w:space="0" w:color="auto"/>
              <w:left w:val="single" w:sz="4" w:space="0" w:color="auto"/>
              <w:bottom w:val="single" w:sz="4" w:space="0" w:color="auto"/>
              <w:right w:val="single" w:sz="4" w:space="0" w:color="auto"/>
            </w:tcBorders>
            <w:vAlign w:val="center"/>
          </w:tcPr>
          <w:p w:rsidR="00E35895" w:rsidRDefault="00A9638F">
            <w:pPr>
              <w:spacing w:line="380" w:lineRule="atLeast"/>
              <w:jc w:val="center"/>
              <w:rPr>
                <w:b/>
                <w:spacing w:val="4"/>
                <w:szCs w:val="21"/>
              </w:rPr>
            </w:pPr>
            <w:r>
              <w:rPr>
                <w:b/>
                <w:spacing w:val="4"/>
                <w:szCs w:val="21"/>
              </w:rPr>
              <w:t>评审因素与评审标准</w:t>
            </w:r>
          </w:p>
        </w:tc>
        <w:tc>
          <w:tcPr>
            <w:tcW w:w="1100" w:type="dxa"/>
            <w:tcBorders>
              <w:top w:val="single" w:sz="4" w:space="0" w:color="auto"/>
              <w:left w:val="single" w:sz="4" w:space="0" w:color="auto"/>
              <w:bottom w:val="single" w:sz="4" w:space="0" w:color="auto"/>
              <w:right w:val="single" w:sz="4" w:space="0" w:color="auto"/>
            </w:tcBorders>
            <w:vAlign w:val="center"/>
          </w:tcPr>
          <w:p w:rsidR="00E35895" w:rsidRDefault="00A9638F">
            <w:pPr>
              <w:spacing w:line="380" w:lineRule="atLeast"/>
              <w:jc w:val="center"/>
              <w:rPr>
                <w:b/>
                <w:spacing w:val="4"/>
                <w:szCs w:val="21"/>
              </w:rPr>
            </w:pPr>
            <w:r>
              <w:rPr>
                <w:rFonts w:hint="eastAsia"/>
                <w:b/>
                <w:spacing w:val="4"/>
                <w:szCs w:val="21"/>
              </w:rPr>
              <w:t>适用</w:t>
            </w:r>
          </w:p>
          <w:p w:rsidR="00E35895" w:rsidRDefault="00A9638F">
            <w:pPr>
              <w:spacing w:line="380" w:lineRule="atLeast"/>
              <w:jc w:val="center"/>
              <w:rPr>
                <w:b/>
                <w:spacing w:val="4"/>
                <w:szCs w:val="21"/>
              </w:rPr>
            </w:pPr>
            <w:r>
              <w:rPr>
                <w:rFonts w:hint="eastAsia"/>
                <w:b/>
                <w:spacing w:val="4"/>
                <w:szCs w:val="21"/>
              </w:rPr>
              <w:t>标段</w:t>
            </w:r>
          </w:p>
        </w:tc>
      </w:tr>
      <w:tr w:rsidR="00E35895">
        <w:tc>
          <w:tcPr>
            <w:tcW w:w="643" w:type="dxa"/>
            <w:tcBorders>
              <w:top w:val="single" w:sz="4" w:space="0" w:color="auto"/>
              <w:bottom w:val="single" w:sz="4" w:space="0" w:color="auto"/>
              <w:right w:val="single" w:sz="4" w:space="0" w:color="auto"/>
            </w:tcBorders>
            <w:vAlign w:val="center"/>
          </w:tcPr>
          <w:p w:rsidR="00E35895" w:rsidRDefault="00A9638F">
            <w:pPr>
              <w:spacing w:line="380" w:lineRule="atLeast"/>
              <w:jc w:val="center"/>
              <w:rPr>
                <w:szCs w:val="21"/>
              </w:rPr>
            </w:pPr>
            <w:r>
              <w:rPr>
                <w:rFonts w:hint="eastAsia"/>
                <w:szCs w:val="21"/>
              </w:rPr>
              <w:t>1</w:t>
            </w:r>
          </w:p>
        </w:tc>
        <w:tc>
          <w:tcPr>
            <w:tcW w:w="656" w:type="dxa"/>
            <w:tcBorders>
              <w:top w:val="single" w:sz="4" w:space="0" w:color="auto"/>
              <w:bottom w:val="single" w:sz="4" w:space="0" w:color="auto"/>
              <w:right w:val="single" w:sz="4" w:space="0" w:color="auto"/>
            </w:tcBorders>
            <w:vAlign w:val="center"/>
          </w:tcPr>
          <w:p w:rsidR="00E35895" w:rsidRDefault="00A9638F">
            <w:pPr>
              <w:spacing w:line="380" w:lineRule="atLeast"/>
              <w:jc w:val="center"/>
              <w:rPr>
                <w:szCs w:val="21"/>
              </w:rPr>
            </w:pPr>
            <w:r>
              <w:rPr>
                <w:szCs w:val="21"/>
              </w:rPr>
              <w:t>评标方法</w:t>
            </w:r>
          </w:p>
        </w:tc>
        <w:tc>
          <w:tcPr>
            <w:tcW w:w="6483" w:type="dxa"/>
            <w:tcBorders>
              <w:top w:val="single" w:sz="4" w:space="0" w:color="auto"/>
              <w:left w:val="single" w:sz="4" w:space="0" w:color="auto"/>
              <w:right w:val="single" w:sz="4" w:space="0" w:color="auto"/>
            </w:tcBorders>
            <w:vAlign w:val="center"/>
          </w:tcPr>
          <w:p w:rsidR="00E35895" w:rsidRDefault="00A9638F">
            <w:pPr>
              <w:spacing w:line="360" w:lineRule="atLeast"/>
              <w:ind w:firstLineChars="200" w:firstLine="420"/>
              <w:rPr>
                <w:szCs w:val="21"/>
              </w:rPr>
            </w:pPr>
            <w:r>
              <w:rPr>
                <w:rFonts w:hint="eastAsia"/>
                <w:szCs w:val="21"/>
              </w:rPr>
              <w:t>综合</w:t>
            </w:r>
            <w:r>
              <w:rPr>
                <w:szCs w:val="21"/>
              </w:rPr>
              <w:t>评分相等时，评标委员会依次按照以下优先顺序推荐中标候选人或确定中标人：</w:t>
            </w:r>
          </w:p>
          <w:p w:rsidR="00E35895" w:rsidRDefault="00A9638F">
            <w:pPr>
              <w:spacing w:line="360" w:lineRule="atLeast"/>
              <w:ind w:firstLineChars="200" w:firstLine="420"/>
              <w:rPr>
                <w:szCs w:val="21"/>
              </w:rPr>
            </w:pPr>
            <w:r>
              <w:rPr>
                <w:rFonts w:hint="eastAsia"/>
                <w:szCs w:val="21"/>
              </w:rPr>
              <w:t>（</w:t>
            </w:r>
            <w:r>
              <w:rPr>
                <w:rFonts w:hint="eastAsia"/>
                <w:szCs w:val="21"/>
              </w:rPr>
              <w:t>1</w:t>
            </w:r>
            <w:r>
              <w:rPr>
                <w:rFonts w:hint="eastAsia"/>
                <w:szCs w:val="21"/>
              </w:rPr>
              <w:t>）评标价低</w:t>
            </w:r>
            <w:r>
              <w:rPr>
                <w:szCs w:val="21"/>
              </w:rPr>
              <w:t>的投标人优先；</w:t>
            </w:r>
          </w:p>
          <w:p w:rsidR="00E35895" w:rsidRDefault="00A9638F">
            <w:pPr>
              <w:spacing w:line="360" w:lineRule="atLeast"/>
              <w:ind w:firstLineChars="200" w:firstLine="420"/>
              <w:rPr>
                <w:szCs w:val="21"/>
              </w:rPr>
            </w:pPr>
            <w:r>
              <w:rPr>
                <w:rFonts w:hint="eastAsia"/>
                <w:szCs w:val="21"/>
              </w:rPr>
              <w:t>（</w:t>
            </w:r>
            <w:r>
              <w:rPr>
                <w:rFonts w:hint="eastAsia"/>
                <w:szCs w:val="21"/>
              </w:rPr>
              <w:t>2</w:t>
            </w:r>
            <w:r>
              <w:rPr>
                <w:rFonts w:hint="eastAsia"/>
                <w:szCs w:val="21"/>
              </w:rPr>
              <w:t>）按照第一章“招标公告”</w:t>
            </w:r>
            <w:r>
              <w:rPr>
                <w:rFonts w:hint="eastAsia"/>
                <w:szCs w:val="21"/>
              </w:rPr>
              <w:t>3.3</w:t>
            </w:r>
            <w:r>
              <w:rPr>
                <w:rFonts w:hint="eastAsia"/>
                <w:szCs w:val="21"/>
              </w:rPr>
              <w:t>（</w:t>
            </w:r>
            <w:r>
              <w:rPr>
                <w:rFonts w:hint="eastAsia"/>
                <w:szCs w:val="21"/>
              </w:rPr>
              <w:t>1</w:t>
            </w:r>
            <w:r>
              <w:rPr>
                <w:rFonts w:hint="eastAsia"/>
                <w:szCs w:val="21"/>
              </w:rPr>
              <w:t>）之规定被认定为较高信用等级的投标人优先；</w:t>
            </w:r>
          </w:p>
          <w:p w:rsidR="00E35895" w:rsidRDefault="00A9638F">
            <w:pPr>
              <w:spacing w:line="360" w:lineRule="atLeast"/>
              <w:ind w:firstLineChars="200" w:firstLine="420"/>
              <w:rPr>
                <w:szCs w:val="21"/>
              </w:rPr>
            </w:pPr>
            <w:r>
              <w:rPr>
                <w:rFonts w:hint="eastAsia"/>
                <w:szCs w:val="21"/>
              </w:rPr>
              <w:t>（</w:t>
            </w:r>
            <w:r>
              <w:rPr>
                <w:rFonts w:hint="eastAsia"/>
                <w:szCs w:val="21"/>
              </w:rPr>
              <w:t>3</w:t>
            </w:r>
            <w:r>
              <w:rPr>
                <w:rFonts w:hint="eastAsia"/>
                <w:szCs w:val="21"/>
              </w:rPr>
              <w:t>）商务和技术得分较高的投标人优先。</w:t>
            </w:r>
          </w:p>
          <w:p w:rsidR="00E35895" w:rsidRDefault="00A9638F">
            <w:pPr>
              <w:spacing w:line="360" w:lineRule="atLeast"/>
              <w:ind w:firstLineChars="200" w:firstLine="420"/>
              <w:rPr>
                <w:szCs w:val="21"/>
              </w:rPr>
            </w:pPr>
            <w:r>
              <w:rPr>
                <w:rFonts w:hint="eastAsia"/>
                <w:szCs w:val="21"/>
              </w:rPr>
              <w:t>注：各投标人的投标得分等于商务评分、技术评分与财务评分之和（各阶段评分均保留两位小数）。</w:t>
            </w:r>
          </w:p>
        </w:tc>
        <w:tc>
          <w:tcPr>
            <w:tcW w:w="1100" w:type="dxa"/>
            <w:tcBorders>
              <w:top w:val="single" w:sz="4" w:space="0" w:color="auto"/>
              <w:left w:val="single" w:sz="4" w:space="0" w:color="auto"/>
              <w:right w:val="single" w:sz="4" w:space="0" w:color="auto"/>
            </w:tcBorders>
            <w:vAlign w:val="center"/>
          </w:tcPr>
          <w:p w:rsidR="00E35895" w:rsidRDefault="00A9638F">
            <w:pPr>
              <w:spacing w:line="360" w:lineRule="atLeast"/>
              <w:rPr>
                <w:szCs w:val="21"/>
              </w:rPr>
            </w:pPr>
            <w:r>
              <w:rPr>
                <w:rFonts w:hint="eastAsia"/>
                <w:b/>
                <w:bCs/>
                <w:szCs w:val="21"/>
              </w:rPr>
              <w:t>GPZS1~GPZS5</w:t>
            </w:r>
          </w:p>
        </w:tc>
      </w:tr>
      <w:tr w:rsidR="00E35895">
        <w:tc>
          <w:tcPr>
            <w:tcW w:w="643" w:type="dxa"/>
            <w:tcBorders>
              <w:top w:val="single" w:sz="4" w:space="0" w:color="auto"/>
              <w:bottom w:val="single" w:sz="4" w:space="0" w:color="auto"/>
              <w:right w:val="single" w:sz="4" w:space="0" w:color="auto"/>
            </w:tcBorders>
            <w:vAlign w:val="center"/>
          </w:tcPr>
          <w:p w:rsidR="00E35895" w:rsidRDefault="00A9638F">
            <w:pPr>
              <w:spacing w:line="380" w:lineRule="atLeast"/>
              <w:jc w:val="center"/>
              <w:rPr>
                <w:szCs w:val="21"/>
              </w:rPr>
            </w:pPr>
            <w:r>
              <w:rPr>
                <w:szCs w:val="21"/>
              </w:rPr>
              <w:t>2.1.1</w:t>
            </w:r>
          </w:p>
          <w:p w:rsidR="00E35895" w:rsidRDefault="00A9638F">
            <w:pPr>
              <w:spacing w:line="380" w:lineRule="atLeast"/>
              <w:jc w:val="center"/>
              <w:rPr>
                <w:szCs w:val="21"/>
              </w:rPr>
            </w:pPr>
            <w:r>
              <w:rPr>
                <w:szCs w:val="21"/>
              </w:rPr>
              <w:t>2.1.3</w:t>
            </w:r>
          </w:p>
        </w:tc>
        <w:tc>
          <w:tcPr>
            <w:tcW w:w="656" w:type="dxa"/>
            <w:tcBorders>
              <w:top w:val="single" w:sz="4" w:space="0" w:color="auto"/>
              <w:bottom w:val="single" w:sz="4" w:space="0" w:color="auto"/>
              <w:right w:val="single" w:sz="4" w:space="0" w:color="auto"/>
            </w:tcBorders>
            <w:vAlign w:val="center"/>
          </w:tcPr>
          <w:p w:rsidR="00E35895" w:rsidRDefault="00A9638F">
            <w:pPr>
              <w:spacing w:line="380" w:lineRule="atLeast"/>
              <w:jc w:val="center"/>
              <w:rPr>
                <w:szCs w:val="21"/>
              </w:rPr>
            </w:pPr>
            <w:r>
              <w:rPr>
                <w:szCs w:val="21"/>
              </w:rPr>
              <w:t>形式评审与响应性评审标准</w:t>
            </w:r>
          </w:p>
        </w:tc>
        <w:tc>
          <w:tcPr>
            <w:tcW w:w="6483" w:type="dxa"/>
            <w:tcBorders>
              <w:top w:val="single" w:sz="4" w:space="0" w:color="auto"/>
              <w:left w:val="single" w:sz="4" w:space="0" w:color="auto"/>
              <w:right w:val="single" w:sz="4" w:space="0" w:color="auto"/>
            </w:tcBorders>
            <w:vAlign w:val="center"/>
          </w:tcPr>
          <w:p w:rsidR="00E35895" w:rsidRDefault="00A9638F">
            <w:pPr>
              <w:spacing w:line="350" w:lineRule="atLeast"/>
              <w:ind w:firstLineChars="200" w:firstLine="422"/>
              <w:rPr>
                <w:b/>
                <w:szCs w:val="21"/>
              </w:rPr>
            </w:pPr>
            <w:r>
              <w:rPr>
                <w:rFonts w:hint="eastAsia"/>
                <w:b/>
                <w:szCs w:val="21"/>
              </w:rPr>
              <w:t>第一个信封（商务及技术文件）评审标准：</w:t>
            </w:r>
          </w:p>
          <w:p w:rsidR="00E35895" w:rsidRDefault="00A9638F">
            <w:pPr>
              <w:spacing w:line="350" w:lineRule="atLeast"/>
              <w:ind w:firstLineChars="200" w:firstLine="420"/>
              <w:rPr>
                <w:szCs w:val="21"/>
              </w:rPr>
            </w:pPr>
            <w:r>
              <w:rPr>
                <w:szCs w:val="21"/>
              </w:rPr>
              <w:t>（</w:t>
            </w:r>
            <w:r>
              <w:rPr>
                <w:szCs w:val="21"/>
              </w:rPr>
              <w:t>1</w:t>
            </w:r>
            <w:r>
              <w:rPr>
                <w:szCs w:val="21"/>
              </w:rPr>
              <w:t>）投标文件按照招标文件规定的格式、内容填写，字迹清晰可辨：</w:t>
            </w:r>
          </w:p>
          <w:p w:rsidR="00E35895" w:rsidRDefault="00A9638F">
            <w:pPr>
              <w:spacing w:line="350" w:lineRule="atLeast"/>
              <w:ind w:firstLineChars="200" w:firstLine="420"/>
              <w:rPr>
                <w:szCs w:val="21"/>
              </w:rPr>
            </w:pPr>
            <w:r>
              <w:rPr>
                <w:szCs w:val="21"/>
              </w:rPr>
              <w:t>a.</w:t>
            </w:r>
            <w:r>
              <w:rPr>
                <w:szCs w:val="21"/>
              </w:rPr>
              <w:t>投标函按招标文件规定填报了</w:t>
            </w:r>
            <w:r>
              <w:rPr>
                <w:rFonts w:hint="eastAsia"/>
                <w:szCs w:val="21"/>
              </w:rPr>
              <w:t>项目名称、标段号、补遗书编号（如有）、</w:t>
            </w:r>
            <w:r>
              <w:rPr>
                <w:szCs w:val="21"/>
              </w:rPr>
              <w:t>服务期限</w:t>
            </w:r>
            <w:r>
              <w:rPr>
                <w:rFonts w:hint="eastAsia"/>
                <w:szCs w:val="21"/>
              </w:rPr>
              <w:t>、</w:t>
            </w:r>
            <w:r>
              <w:rPr>
                <w:szCs w:val="21"/>
              </w:rPr>
              <w:t>工程质量要求</w:t>
            </w:r>
            <w:r>
              <w:rPr>
                <w:rFonts w:hint="eastAsia"/>
                <w:szCs w:val="21"/>
              </w:rPr>
              <w:t>及</w:t>
            </w:r>
            <w:r>
              <w:rPr>
                <w:szCs w:val="21"/>
              </w:rPr>
              <w:t>安全目标；</w:t>
            </w:r>
          </w:p>
          <w:p w:rsidR="00E35895" w:rsidRDefault="00A9638F">
            <w:pPr>
              <w:spacing w:line="350" w:lineRule="atLeast"/>
              <w:ind w:firstLineChars="200" w:firstLine="420"/>
              <w:rPr>
                <w:szCs w:val="21"/>
              </w:rPr>
            </w:pPr>
            <w:r>
              <w:rPr>
                <w:szCs w:val="21"/>
              </w:rPr>
              <w:t>b</w:t>
            </w:r>
            <w:r>
              <w:rPr>
                <w:rFonts w:hint="eastAsia"/>
                <w:szCs w:val="21"/>
              </w:rPr>
              <w:t>.</w:t>
            </w:r>
            <w:r>
              <w:rPr>
                <w:szCs w:val="21"/>
              </w:rPr>
              <w:t>投标文件组成齐全完整，内容均按规定填写。</w:t>
            </w:r>
          </w:p>
          <w:p w:rsidR="00E35895" w:rsidRDefault="00A9638F">
            <w:pPr>
              <w:spacing w:line="350" w:lineRule="atLeast"/>
              <w:ind w:firstLineChars="200" w:firstLine="420"/>
              <w:rPr>
                <w:szCs w:val="21"/>
              </w:rPr>
            </w:pPr>
            <w:r>
              <w:rPr>
                <w:szCs w:val="21"/>
              </w:rPr>
              <w:t>（</w:t>
            </w:r>
            <w:r>
              <w:rPr>
                <w:szCs w:val="21"/>
              </w:rPr>
              <w:t>2</w:t>
            </w:r>
            <w:r>
              <w:rPr>
                <w:szCs w:val="21"/>
              </w:rPr>
              <w:t>）投标文件上法定代表人或其</w:t>
            </w:r>
            <w:r>
              <w:rPr>
                <w:rFonts w:hint="eastAsia"/>
                <w:szCs w:val="21"/>
              </w:rPr>
              <w:t>委托</w:t>
            </w:r>
            <w:r>
              <w:rPr>
                <w:szCs w:val="21"/>
              </w:rPr>
              <w:t>代理人的签字、投标人的单位章盖章齐全，符合招标文件规定</w:t>
            </w:r>
            <w:r>
              <w:rPr>
                <w:rFonts w:hint="eastAsia"/>
                <w:szCs w:val="21"/>
              </w:rPr>
              <w:t>。</w:t>
            </w:r>
          </w:p>
          <w:p w:rsidR="00E35895" w:rsidRDefault="00A9638F">
            <w:pPr>
              <w:spacing w:line="350" w:lineRule="atLeast"/>
              <w:ind w:firstLineChars="200" w:firstLine="420"/>
              <w:rPr>
                <w:szCs w:val="21"/>
              </w:rPr>
            </w:pPr>
            <w:r>
              <w:rPr>
                <w:szCs w:val="21"/>
              </w:rPr>
              <w:t>（</w:t>
            </w:r>
            <w:r>
              <w:rPr>
                <w:rFonts w:hint="eastAsia"/>
                <w:szCs w:val="21"/>
              </w:rPr>
              <w:t>3</w:t>
            </w:r>
            <w:r>
              <w:rPr>
                <w:szCs w:val="21"/>
              </w:rPr>
              <w:t>）投标人按照招标文件</w:t>
            </w:r>
            <w:r>
              <w:rPr>
                <w:rFonts w:hint="eastAsia"/>
                <w:szCs w:val="21"/>
              </w:rPr>
              <w:t>的</w:t>
            </w:r>
            <w:r>
              <w:rPr>
                <w:szCs w:val="21"/>
              </w:rPr>
              <w:t>规定提供了投标保证金：</w:t>
            </w:r>
          </w:p>
          <w:p w:rsidR="00E35895" w:rsidRDefault="00A9638F">
            <w:pPr>
              <w:spacing w:line="350" w:lineRule="atLeast"/>
              <w:ind w:firstLineChars="200" w:firstLine="420"/>
              <w:rPr>
                <w:szCs w:val="21"/>
              </w:rPr>
            </w:pPr>
            <w:r>
              <w:rPr>
                <w:szCs w:val="21"/>
              </w:rPr>
              <w:t>a.</w:t>
            </w:r>
            <w:r>
              <w:rPr>
                <w:szCs w:val="21"/>
              </w:rPr>
              <w:t>投标</w:t>
            </w:r>
            <w:r>
              <w:rPr>
                <w:rFonts w:hint="eastAsia"/>
                <w:szCs w:val="21"/>
              </w:rPr>
              <w:t>保证金</w:t>
            </w:r>
            <w:r>
              <w:rPr>
                <w:szCs w:val="21"/>
              </w:rPr>
              <w:t>金额符合招标文件规定的金额</w:t>
            </w:r>
            <w:r>
              <w:rPr>
                <w:rFonts w:hint="eastAsia"/>
                <w:szCs w:val="21"/>
              </w:rPr>
              <w:t>，且投标保证金有效期不少于投标有效期；</w:t>
            </w:r>
          </w:p>
          <w:p w:rsidR="00E35895" w:rsidRDefault="00A9638F">
            <w:pPr>
              <w:spacing w:line="350" w:lineRule="atLeast"/>
              <w:ind w:firstLineChars="200" w:firstLine="420"/>
              <w:rPr>
                <w:szCs w:val="21"/>
              </w:rPr>
            </w:pPr>
            <w:r>
              <w:rPr>
                <w:szCs w:val="21"/>
              </w:rPr>
              <w:t>b.</w:t>
            </w:r>
            <w:r>
              <w:rPr>
                <w:szCs w:val="21"/>
              </w:rPr>
              <w:t>若投标保证金</w:t>
            </w:r>
            <w:r>
              <w:rPr>
                <w:rFonts w:hint="eastAsia"/>
                <w:szCs w:val="21"/>
              </w:rPr>
              <w:t>采用</w:t>
            </w:r>
            <w:r>
              <w:rPr>
                <w:szCs w:val="21"/>
              </w:rPr>
              <w:t>现金或支票形式提</w:t>
            </w:r>
            <w:r>
              <w:rPr>
                <w:rFonts w:hint="eastAsia"/>
                <w:szCs w:val="21"/>
              </w:rPr>
              <w:t>交</w:t>
            </w:r>
            <w:r>
              <w:rPr>
                <w:szCs w:val="21"/>
              </w:rPr>
              <w:t>，投标人</w:t>
            </w:r>
            <w:r>
              <w:rPr>
                <w:rFonts w:hint="eastAsia"/>
                <w:szCs w:val="21"/>
              </w:rPr>
              <w:t>应</w:t>
            </w:r>
            <w:r>
              <w:rPr>
                <w:szCs w:val="21"/>
              </w:rPr>
              <w:t>在</w:t>
            </w:r>
            <w:r>
              <w:rPr>
                <w:rFonts w:hint="eastAsia"/>
                <w:szCs w:val="21"/>
              </w:rPr>
              <w:t>递交投标</w:t>
            </w:r>
            <w:r>
              <w:rPr>
                <w:szCs w:val="21"/>
              </w:rPr>
              <w:t>文件</w:t>
            </w:r>
            <w:r>
              <w:rPr>
                <w:rFonts w:hint="eastAsia"/>
                <w:szCs w:val="21"/>
              </w:rPr>
              <w:t>截止时间之前</w:t>
            </w:r>
            <w:r>
              <w:rPr>
                <w:szCs w:val="21"/>
              </w:rPr>
              <w:t>，将投标保证金由投标人的基本账户</w:t>
            </w:r>
            <w:r>
              <w:rPr>
                <w:rFonts w:hint="eastAsia"/>
                <w:szCs w:val="21"/>
              </w:rPr>
              <w:t>转入</w:t>
            </w:r>
            <w:r>
              <w:rPr>
                <w:szCs w:val="21"/>
              </w:rPr>
              <w:t>招标人指定账户；</w:t>
            </w:r>
          </w:p>
          <w:p w:rsidR="00E35895" w:rsidRDefault="00A9638F">
            <w:pPr>
              <w:spacing w:line="350" w:lineRule="atLeast"/>
              <w:ind w:firstLineChars="200" w:firstLine="420"/>
            </w:pPr>
            <w:r>
              <w:rPr>
                <w:szCs w:val="21"/>
              </w:rPr>
              <w:t>c.</w:t>
            </w:r>
            <w:r>
              <w:rPr>
                <w:szCs w:val="21"/>
              </w:rPr>
              <w:t>若投标保证金</w:t>
            </w:r>
            <w:r>
              <w:rPr>
                <w:rFonts w:hint="eastAsia"/>
                <w:szCs w:val="21"/>
              </w:rPr>
              <w:t>采用</w:t>
            </w:r>
            <w:r>
              <w:rPr>
                <w:szCs w:val="21"/>
              </w:rPr>
              <w:t>银行保函</w:t>
            </w:r>
            <w:r>
              <w:rPr>
                <w:rFonts w:hint="eastAsia"/>
                <w:szCs w:val="21"/>
              </w:rPr>
              <w:t>形式提交</w:t>
            </w:r>
            <w:r>
              <w:rPr>
                <w:szCs w:val="21"/>
              </w:rPr>
              <w:t>，银行保函的格式、开具保函的银行均满足招标文件要求，且在</w:t>
            </w:r>
            <w:r>
              <w:rPr>
                <w:rFonts w:hint="eastAsia"/>
                <w:szCs w:val="21"/>
              </w:rPr>
              <w:t>递交投标</w:t>
            </w:r>
            <w:r>
              <w:rPr>
                <w:szCs w:val="21"/>
              </w:rPr>
              <w:t>文件</w:t>
            </w:r>
            <w:r>
              <w:rPr>
                <w:rFonts w:hint="eastAsia"/>
                <w:szCs w:val="21"/>
              </w:rPr>
              <w:t>截止时间之前</w:t>
            </w:r>
            <w:r>
              <w:rPr>
                <w:szCs w:val="21"/>
              </w:rPr>
              <w:t>向招标人提交了银行保函原件。</w:t>
            </w:r>
          </w:p>
          <w:p w:rsidR="00E35895" w:rsidRDefault="00A9638F">
            <w:pPr>
              <w:spacing w:line="350" w:lineRule="atLeast"/>
              <w:ind w:firstLineChars="200" w:firstLine="420"/>
              <w:rPr>
                <w:szCs w:val="21"/>
              </w:rPr>
            </w:pPr>
            <w:r>
              <w:rPr>
                <w:rFonts w:hint="eastAsia"/>
                <w:szCs w:val="21"/>
              </w:rPr>
              <w:t>d</w:t>
            </w:r>
            <w:r>
              <w:rPr>
                <w:szCs w:val="21"/>
              </w:rPr>
              <w:t>.</w:t>
            </w:r>
            <w:r>
              <w:rPr>
                <w:szCs w:val="21"/>
              </w:rPr>
              <w:t>若投标保证金</w:t>
            </w:r>
            <w:r>
              <w:rPr>
                <w:rFonts w:hint="eastAsia"/>
                <w:szCs w:val="21"/>
              </w:rPr>
              <w:t>采用保证保险形式提交</w:t>
            </w:r>
            <w:r>
              <w:rPr>
                <w:szCs w:val="21"/>
              </w:rPr>
              <w:t>，</w:t>
            </w:r>
            <w:r>
              <w:rPr>
                <w:rFonts w:hint="eastAsia"/>
                <w:szCs w:val="21"/>
              </w:rPr>
              <w:t>应符合招标文件的规定。</w:t>
            </w:r>
          </w:p>
          <w:p w:rsidR="00E35895" w:rsidRDefault="00A9638F">
            <w:pPr>
              <w:spacing w:line="350" w:lineRule="atLeast"/>
              <w:ind w:firstLineChars="200" w:firstLine="420"/>
              <w:rPr>
                <w:szCs w:val="21"/>
              </w:rPr>
            </w:pPr>
            <w:r>
              <w:rPr>
                <w:szCs w:val="21"/>
              </w:rPr>
              <w:t>（</w:t>
            </w:r>
            <w:r>
              <w:rPr>
                <w:rFonts w:hint="eastAsia"/>
                <w:szCs w:val="21"/>
              </w:rPr>
              <w:t>4</w:t>
            </w:r>
            <w:r>
              <w:rPr>
                <w:szCs w:val="21"/>
              </w:rPr>
              <w:t>）投标人法定代表人授权委托代理人</w:t>
            </w:r>
            <w:r>
              <w:rPr>
                <w:rFonts w:hint="eastAsia"/>
                <w:szCs w:val="21"/>
              </w:rPr>
              <w:t>签署</w:t>
            </w:r>
            <w:r>
              <w:rPr>
                <w:szCs w:val="21"/>
              </w:rPr>
              <w:t>投标文件的，须提交授权委托书，</w:t>
            </w:r>
            <w:r>
              <w:rPr>
                <w:rFonts w:hint="eastAsia"/>
                <w:szCs w:val="21"/>
              </w:rPr>
              <w:t>且</w:t>
            </w:r>
            <w:r>
              <w:rPr>
                <w:szCs w:val="21"/>
              </w:rPr>
              <w:t>授权人和被授权人均在授权</w:t>
            </w:r>
            <w:r>
              <w:rPr>
                <w:rFonts w:hint="eastAsia"/>
                <w:szCs w:val="21"/>
              </w:rPr>
              <w:t>委托</w:t>
            </w:r>
            <w:r>
              <w:rPr>
                <w:szCs w:val="21"/>
              </w:rPr>
              <w:t>书上签名，投标文件上法定代表人或其委托代理人的个人电子印</w:t>
            </w:r>
            <w:r>
              <w:rPr>
                <w:szCs w:val="21"/>
              </w:rPr>
              <w:t>(</w:t>
            </w:r>
            <w:r>
              <w:rPr>
                <w:szCs w:val="21"/>
              </w:rPr>
              <w:t>签</w:t>
            </w:r>
            <w:r>
              <w:rPr>
                <w:szCs w:val="21"/>
              </w:rPr>
              <w:t xml:space="preserve">) </w:t>
            </w:r>
            <w:r>
              <w:rPr>
                <w:szCs w:val="21"/>
              </w:rPr>
              <w:t>章</w:t>
            </w:r>
            <w:r>
              <w:rPr>
                <w:szCs w:val="21"/>
              </w:rPr>
              <w:t>/</w:t>
            </w:r>
            <w:r>
              <w:rPr>
                <w:szCs w:val="21"/>
              </w:rPr>
              <w:t>签字、</w:t>
            </w:r>
            <w:r>
              <w:rPr>
                <w:szCs w:val="21"/>
              </w:rPr>
              <w:t xml:space="preserve"> </w:t>
            </w:r>
            <w:r>
              <w:rPr>
                <w:szCs w:val="21"/>
              </w:rPr>
              <w:t>投标人的单位电子印章齐全，符合招标文件规定。</w:t>
            </w:r>
          </w:p>
        </w:tc>
        <w:tc>
          <w:tcPr>
            <w:tcW w:w="1100" w:type="dxa"/>
            <w:tcBorders>
              <w:top w:val="single" w:sz="4" w:space="0" w:color="auto"/>
              <w:left w:val="single" w:sz="4" w:space="0" w:color="auto"/>
              <w:right w:val="single" w:sz="4" w:space="0" w:color="auto"/>
            </w:tcBorders>
            <w:vAlign w:val="center"/>
          </w:tcPr>
          <w:p w:rsidR="00E35895" w:rsidRDefault="00A9638F">
            <w:pPr>
              <w:spacing w:line="360" w:lineRule="atLeast"/>
              <w:rPr>
                <w:szCs w:val="21"/>
              </w:rPr>
            </w:pPr>
            <w:r>
              <w:rPr>
                <w:rFonts w:hint="eastAsia"/>
                <w:b/>
                <w:bCs/>
                <w:szCs w:val="21"/>
              </w:rPr>
              <w:t>GPZS1~GPZS5</w:t>
            </w:r>
          </w:p>
        </w:tc>
      </w:tr>
    </w:tbl>
    <w:p w:rsidR="00E35895" w:rsidRDefault="00E35895">
      <w:pPr>
        <w:rPr>
          <w:rFonts w:hint="eastAsia"/>
        </w:rPr>
      </w:pPr>
    </w:p>
    <w:p w:rsidR="00D75438" w:rsidRPr="00D75438" w:rsidRDefault="00D75438" w:rsidP="00D75438">
      <w:pPr>
        <w:pStyle w:val="1"/>
        <w:ind w:firstLine="420"/>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652"/>
        <w:gridCol w:w="18"/>
        <w:gridCol w:w="572"/>
        <w:gridCol w:w="6511"/>
        <w:gridCol w:w="1711"/>
      </w:tblGrid>
      <w:tr w:rsidR="00E35895" w:rsidTr="00C4142A">
        <w:trPr>
          <w:tblHeader/>
        </w:trPr>
        <w:tc>
          <w:tcPr>
            <w:tcW w:w="1242" w:type="dxa"/>
            <w:gridSpan w:val="3"/>
            <w:tcBorders>
              <w:top w:val="nil"/>
              <w:left w:val="nil"/>
              <w:bottom w:val="single" w:sz="4" w:space="0" w:color="auto"/>
              <w:right w:val="nil"/>
            </w:tcBorders>
            <w:vAlign w:val="center"/>
          </w:tcPr>
          <w:p w:rsidR="00E35895" w:rsidRDefault="00E35895">
            <w:pPr>
              <w:spacing w:line="380" w:lineRule="atLeast"/>
              <w:jc w:val="center"/>
              <w:rPr>
                <w:b/>
                <w:szCs w:val="21"/>
              </w:rPr>
            </w:pPr>
          </w:p>
        </w:tc>
        <w:tc>
          <w:tcPr>
            <w:tcW w:w="6511" w:type="dxa"/>
            <w:tcBorders>
              <w:top w:val="nil"/>
              <w:left w:val="nil"/>
              <w:bottom w:val="single" w:sz="4" w:space="0" w:color="auto"/>
              <w:right w:val="nil"/>
            </w:tcBorders>
            <w:vAlign w:val="center"/>
          </w:tcPr>
          <w:p w:rsidR="00E35895" w:rsidRDefault="00E35895">
            <w:pPr>
              <w:spacing w:line="380" w:lineRule="atLeast"/>
              <w:jc w:val="right"/>
              <w:rPr>
                <w:spacing w:val="4"/>
                <w:szCs w:val="21"/>
              </w:rPr>
            </w:pPr>
          </w:p>
        </w:tc>
        <w:tc>
          <w:tcPr>
            <w:tcW w:w="1711" w:type="dxa"/>
            <w:tcBorders>
              <w:top w:val="nil"/>
              <w:left w:val="nil"/>
              <w:bottom w:val="single" w:sz="4" w:space="0" w:color="auto"/>
              <w:right w:val="nil"/>
            </w:tcBorders>
            <w:vAlign w:val="center"/>
          </w:tcPr>
          <w:p w:rsidR="00E35895" w:rsidRDefault="00E35895">
            <w:pPr>
              <w:spacing w:line="380" w:lineRule="atLeast"/>
              <w:jc w:val="right"/>
              <w:rPr>
                <w:spacing w:val="4"/>
                <w:szCs w:val="21"/>
              </w:rPr>
            </w:pPr>
          </w:p>
        </w:tc>
      </w:tr>
      <w:tr w:rsidR="00E35895" w:rsidTr="00C4142A">
        <w:trPr>
          <w:tblHeader/>
        </w:trPr>
        <w:tc>
          <w:tcPr>
            <w:tcW w:w="1242" w:type="dxa"/>
            <w:gridSpan w:val="3"/>
            <w:tcBorders>
              <w:top w:val="single" w:sz="4" w:space="0" w:color="auto"/>
              <w:bottom w:val="single" w:sz="4" w:space="0" w:color="auto"/>
              <w:right w:val="single" w:sz="4" w:space="0" w:color="auto"/>
            </w:tcBorders>
            <w:vAlign w:val="center"/>
          </w:tcPr>
          <w:p w:rsidR="00E35895" w:rsidRDefault="00A9638F">
            <w:pPr>
              <w:spacing w:line="380" w:lineRule="atLeast"/>
              <w:jc w:val="center"/>
              <w:rPr>
                <w:b/>
                <w:szCs w:val="21"/>
              </w:rPr>
            </w:pPr>
            <w:r>
              <w:rPr>
                <w:b/>
                <w:szCs w:val="21"/>
              </w:rPr>
              <w:t>条款号</w:t>
            </w:r>
          </w:p>
        </w:tc>
        <w:tc>
          <w:tcPr>
            <w:tcW w:w="6511" w:type="dxa"/>
            <w:tcBorders>
              <w:top w:val="single" w:sz="4" w:space="0" w:color="auto"/>
              <w:left w:val="single" w:sz="4" w:space="0" w:color="auto"/>
              <w:bottom w:val="single" w:sz="4" w:space="0" w:color="auto"/>
              <w:right w:val="single" w:sz="4" w:space="0" w:color="auto"/>
            </w:tcBorders>
            <w:vAlign w:val="center"/>
          </w:tcPr>
          <w:p w:rsidR="00E35895" w:rsidRDefault="00A9638F">
            <w:pPr>
              <w:spacing w:line="380" w:lineRule="atLeast"/>
              <w:jc w:val="center"/>
              <w:rPr>
                <w:b/>
                <w:spacing w:val="4"/>
                <w:szCs w:val="21"/>
              </w:rPr>
            </w:pPr>
            <w:r>
              <w:rPr>
                <w:b/>
                <w:spacing w:val="4"/>
                <w:szCs w:val="21"/>
              </w:rPr>
              <w:t>评审因素与评审标准</w:t>
            </w:r>
          </w:p>
        </w:tc>
        <w:tc>
          <w:tcPr>
            <w:tcW w:w="1711" w:type="dxa"/>
            <w:tcBorders>
              <w:top w:val="single" w:sz="4" w:space="0" w:color="auto"/>
              <w:left w:val="single" w:sz="4" w:space="0" w:color="auto"/>
              <w:bottom w:val="single" w:sz="4" w:space="0" w:color="auto"/>
              <w:right w:val="single" w:sz="4" w:space="0" w:color="auto"/>
            </w:tcBorders>
            <w:vAlign w:val="center"/>
          </w:tcPr>
          <w:p w:rsidR="00E35895" w:rsidRDefault="00A9638F">
            <w:pPr>
              <w:spacing w:line="380" w:lineRule="atLeast"/>
              <w:jc w:val="center"/>
              <w:rPr>
                <w:b/>
                <w:spacing w:val="4"/>
                <w:szCs w:val="21"/>
              </w:rPr>
            </w:pPr>
            <w:r>
              <w:rPr>
                <w:rFonts w:hint="eastAsia"/>
                <w:b/>
                <w:spacing w:val="4"/>
                <w:szCs w:val="21"/>
              </w:rPr>
              <w:t>适用</w:t>
            </w:r>
          </w:p>
          <w:p w:rsidR="00E35895" w:rsidRDefault="00A9638F">
            <w:pPr>
              <w:spacing w:line="380" w:lineRule="atLeast"/>
              <w:jc w:val="center"/>
              <w:rPr>
                <w:b/>
                <w:spacing w:val="4"/>
                <w:szCs w:val="21"/>
              </w:rPr>
            </w:pPr>
            <w:r>
              <w:rPr>
                <w:rFonts w:hint="eastAsia"/>
                <w:b/>
                <w:spacing w:val="4"/>
                <w:szCs w:val="21"/>
              </w:rPr>
              <w:t>标段</w:t>
            </w:r>
          </w:p>
        </w:tc>
      </w:tr>
      <w:tr w:rsidR="00E35895" w:rsidTr="00C4142A">
        <w:trPr>
          <w:trHeight w:val="10608"/>
        </w:trPr>
        <w:tc>
          <w:tcPr>
            <w:tcW w:w="652" w:type="dxa"/>
            <w:tcBorders>
              <w:top w:val="single" w:sz="4" w:space="0" w:color="auto"/>
              <w:bottom w:val="single" w:sz="4" w:space="0" w:color="auto"/>
              <w:right w:val="single" w:sz="4" w:space="0" w:color="auto"/>
            </w:tcBorders>
            <w:vAlign w:val="center"/>
          </w:tcPr>
          <w:p w:rsidR="00E35895" w:rsidRDefault="00A9638F">
            <w:pPr>
              <w:spacing w:line="350" w:lineRule="atLeast"/>
              <w:jc w:val="center"/>
              <w:rPr>
                <w:szCs w:val="21"/>
              </w:rPr>
            </w:pPr>
            <w:r>
              <w:rPr>
                <w:szCs w:val="21"/>
              </w:rPr>
              <w:t>2.1.1</w:t>
            </w:r>
          </w:p>
          <w:p w:rsidR="00E35895" w:rsidRDefault="00A9638F">
            <w:pPr>
              <w:spacing w:line="350" w:lineRule="atLeast"/>
              <w:jc w:val="center"/>
              <w:rPr>
                <w:szCs w:val="21"/>
              </w:rPr>
            </w:pPr>
            <w:r>
              <w:rPr>
                <w:szCs w:val="21"/>
              </w:rPr>
              <w:t>2.1.3</w:t>
            </w:r>
          </w:p>
        </w:tc>
        <w:tc>
          <w:tcPr>
            <w:tcW w:w="590" w:type="dxa"/>
            <w:gridSpan w:val="2"/>
            <w:tcBorders>
              <w:top w:val="single" w:sz="4" w:space="0" w:color="auto"/>
              <w:bottom w:val="single" w:sz="4" w:space="0" w:color="auto"/>
              <w:right w:val="single" w:sz="4" w:space="0" w:color="auto"/>
            </w:tcBorders>
            <w:vAlign w:val="center"/>
          </w:tcPr>
          <w:p w:rsidR="00E35895" w:rsidRDefault="00A9638F">
            <w:pPr>
              <w:spacing w:line="350" w:lineRule="atLeast"/>
              <w:jc w:val="center"/>
              <w:rPr>
                <w:szCs w:val="21"/>
              </w:rPr>
            </w:pPr>
            <w:r>
              <w:rPr>
                <w:szCs w:val="21"/>
              </w:rPr>
              <w:t>形式评审与响应性评审标准</w:t>
            </w:r>
          </w:p>
        </w:tc>
        <w:tc>
          <w:tcPr>
            <w:tcW w:w="6511" w:type="dxa"/>
            <w:tcBorders>
              <w:top w:val="single" w:sz="4" w:space="0" w:color="auto"/>
              <w:left w:val="single" w:sz="4" w:space="0" w:color="auto"/>
              <w:right w:val="single" w:sz="4" w:space="0" w:color="auto"/>
            </w:tcBorders>
            <w:vAlign w:val="center"/>
          </w:tcPr>
          <w:p w:rsidR="00E35895" w:rsidRDefault="00A9638F" w:rsidP="00D75438">
            <w:pPr>
              <w:spacing w:line="300" w:lineRule="exact"/>
              <w:ind w:firstLineChars="200" w:firstLine="420"/>
              <w:rPr>
                <w:szCs w:val="21"/>
              </w:rPr>
            </w:pPr>
            <w:r>
              <w:rPr>
                <w:rFonts w:hint="eastAsia"/>
                <w:szCs w:val="21"/>
              </w:rPr>
              <w:t>（</w:t>
            </w:r>
            <w:r>
              <w:rPr>
                <w:rFonts w:hint="eastAsia"/>
                <w:szCs w:val="21"/>
              </w:rPr>
              <w:t>5</w:t>
            </w:r>
            <w:r>
              <w:rPr>
                <w:rFonts w:hint="eastAsia"/>
                <w:szCs w:val="21"/>
              </w:rPr>
              <w:t>）</w:t>
            </w:r>
            <w:r>
              <w:rPr>
                <w:szCs w:val="21"/>
              </w:rPr>
              <w:t>投标人法定代表人亲自签署投标文件的，提供了法定代表人身份证明，</w:t>
            </w:r>
            <w:r>
              <w:rPr>
                <w:rFonts w:hint="eastAsia"/>
                <w:szCs w:val="21"/>
              </w:rPr>
              <w:t>且</w:t>
            </w:r>
            <w:r>
              <w:rPr>
                <w:szCs w:val="21"/>
              </w:rPr>
              <w:t>法定代表人在法定代表人身份证明上签名，投标文件上法定代表人或其委托代理人的个人电子印</w:t>
            </w:r>
            <w:r>
              <w:rPr>
                <w:szCs w:val="21"/>
              </w:rPr>
              <w:t>(</w:t>
            </w:r>
            <w:r>
              <w:rPr>
                <w:szCs w:val="21"/>
              </w:rPr>
              <w:t>签</w:t>
            </w:r>
            <w:r>
              <w:rPr>
                <w:szCs w:val="21"/>
              </w:rPr>
              <w:t xml:space="preserve">) </w:t>
            </w:r>
            <w:r>
              <w:rPr>
                <w:szCs w:val="21"/>
              </w:rPr>
              <w:t>章</w:t>
            </w:r>
            <w:r>
              <w:rPr>
                <w:szCs w:val="21"/>
              </w:rPr>
              <w:t>/</w:t>
            </w:r>
            <w:r>
              <w:rPr>
                <w:szCs w:val="21"/>
              </w:rPr>
              <w:t>签字、</w:t>
            </w:r>
            <w:r>
              <w:rPr>
                <w:szCs w:val="21"/>
              </w:rPr>
              <w:t xml:space="preserve"> </w:t>
            </w:r>
            <w:r>
              <w:rPr>
                <w:szCs w:val="21"/>
              </w:rPr>
              <w:t>投标人的单位电子印章齐全，符合招标文件规定。</w:t>
            </w:r>
          </w:p>
          <w:p w:rsidR="00E35895" w:rsidRDefault="00A9638F" w:rsidP="00D75438">
            <w:pPr>
              <w:spacing w:line="300" w:lineRule="exact"/>
              <w:ind w:firstLineChars="200" w:firstLine="420"/>
              <w:rPr>
                <w:szCs w:val="21"/>
              </w:rPr>
            </w:pPr>
            <w:r>
              <w:rPr>
                <w:rFonts w:hint="eastAsia"/>
                <w:szCs w:val="21"/>
              </w:rPr>
              <w:t>（</w:t>
            </w:r>
            <w:r>
              <w:rPr>
                <w:rFonts w:hint="eastAsia"/>
                <w:szCs w:val="21"/>
              </w:rPr>
              <w:t>6</w:t>
            </w:r>
            <w:r>
              <w:rPr>
                <w:rFonts w:hint="eastAsia"/>
                <w:szCs w:val="21"/>
              </w:rPr>
              <w:t>）</w:t>
            </w:r>
            <w:r>
              <w:rPr>
                <w:szCs w:val="21"/>
              </w:rPr>
              <w:t>同一投标人</w:t>
            </w:r>
            <w:r>
              <w:rPr>
                <w:rFonts w:hint="eastAsia"/>
                <w:szCs w:val="21"/>
              </w:rPr>
              <w:t>未针对同一标段</w:t>
            </w:r>
            <w:r>
              <w:rPr>
                <w:szCs w:val="21"/>
              </w:rPr>
              <w:t>提交两个以上不同的投标文件，但招标文件要求提交备选投标的除外</w:t>
            </w:r>
            <w:r>
              <w:rPr>
                <w:rFonts w:hint="eastAsia"/>
                <w:szCs w:val="21"/>
              </w:rPr>
              <w:t>。</w:t>
            </w:r>
          </w:p>
          <w:p w:rsidR="00E35895" w:rsidRDefault="00A9638F" w:rsidP="00D75438">
            <w:pPr>
              <w:spacing w:line="300" w:lineRule="exact"/>
              <w:ind w:firstLineChars="200" w:firstLine="420"/>
              <w:rPr>
                <w:szCs w:val="21"/>
              </w:rPr>
            </w:pPr>
            <w:r>
              <w:rPr>
                <w:rFonts w:hint="eastAsia"/>
                <w:szCs w:val="21"/>
              </w:rPr>
              <w:t>（</w:t>
            </w:r>
            <w:r>
              <w:rPr>
                <w:rFonts w:hint="eastAsia"/>
                <w:szCs w:val="21"/>
              </w:rPr>
              <w:t>7</w:t>
            </w:r>
            <w:r>
              <w:rPr>
                <w:rFonts w:hint="eastAsia"/>
                <w:szCs w:val="21"/>
              </w:rPr>
              <w:t>）投标文件中未出现有关投标报价的内容。</w:t>
            </w:r>
          </w:p>
          <w:p w:rsidR="00E35895" w:rsidRDefault="00A9638F" w:rsidP="00D75438">
            <w:pPr>
              <w:spacing w:line="300" w:lineRule="exact"/>
              <w:ind w:firstLineChars="200" w:firstLine="420"/>
              <w:rPr>
                <w:szCs w:val="21"/>
              </w:rPr>
            </w:pPr>
            <w:r>
              <w:rPr>
                <w:szCs w:val="21"/>
              </w:rPr>
              <w:t>（</w:t>
            </w:r>
            <w:r>
              <w:rPr>
                <w:rFonts w:hint="eastAsia"/>
                <w:szCs w:val="21"/>
              </w:rPr>
              <w:t>8</w:t>
            </w:r>
            <w:r>
              <w:rPr>
                <w:szCs w:val="21"/>
              </w:rPr>
              <w:t>）投标文件载明的招标项目完成期限</w:t>
            </w:r>
            <w:r>
              <w:rPr>
                <w:rFonts w:hint="eastAsia"/>
                <w:szCs w:val="21"/>
              </w:rPr>
              <w:t>符合</w:t>
            </w:r>
            <w:r>
              <w:rPr>
                <w:szCs w:val="21"/>
              </w:rPr>
              <w:t>招标文件规定</w:t>
            </w:r>
            <w:r>
              <w:rPr>
                <w:rFonts w:hint="eastAsia"/>
                <w:szCs w:val="21"/>
              </w:rPr>
              <w:t>。</w:t>
            </w:r>
          </w:p>
          <w:p w:rsidR="00E35895" w:rsidRDefault="00A9638F" w:rsidP="00D75438">
            <w:pPr>
              <w:spacing w:line="300" w:lineRule="exact"/>
              <w:ind w:firstLineChars="200" w:firstLine="420"/>
              <w:rPr>
                <w:szCs w:val="21"/>
              </w:rPr>
            </w:pPr>
            <w:r>
              <w:rPr>
                <w:szCs w:val="21"/>
              </w:rPr>
              <w:t>（</w:t>
            </w:r>
            <w:r>
              <w:rPr>
                <w:rFonts w:hint="eastAsia"/>
                <w:szCs w:val="21"/>
              </w:rPr>
              <w:t>9</w:t>
            </w:r>
            <w:r>
              <w:rPr>
                <w:szCs w:val="21"/>
              </w:rPr>
              <w:t>）投标文件对招标文件的实质性要求和条件作出响应</w:t>
            </w:r>
            <w:r>
              <w:rPr>
                <w:rFonts w:hint="eastAsia"/>
                <w:szCs w:val="21"/>
              </w:rPr>
              <w:t>。</w:t>
            </w:r>
          </w:p>
          <w:p w:rsidR="00E35895" w:rsidRDefault="00A9638F" w:rsidP="00D75438">
            <w:pPr>
              <w:spacing w:line="300" w:lineRule="exact"/>
              <w:ind w:firstLineChars="200" w:firstLine="420"/>
              <w:rPr>
                <w:szCs w:val="21"/>
              </w:rPr>
            </w:pPr>
            <w:r>
              <w:rPr>
                <w:szCs w:val="21"/>
              </w:rPr>
              <w:t>（</w:t>
            </w:r>
            <w:r>
              <w:rPr>
                <w:rFonts w:hint="eastAsia"/>
                <w:szCs w:val="21"/>
              </w:rPr>
              <w:t>10</w:t>
            </w:r>
            <w:r>
              <w:rPr>
                <w:szCs w:val="21"/>
              </w:rPr>
              <w:t>）权利义务符合招标文件规定：</w:t>
            </w:r>
          </w:p>
          <w:p w:rsidR="00E35895" w:rsidRDefault="00A9638F" w:rsidP="00D75438">
            <w:pPr>
              <w:spacing w:line="300" w:lineRule="exact"/>
              <w:ind w:firstLineChars="200" w:firstLine="420"/>
              <w:rPr>
                <w:szCs w:val="21"/>
              </w:rPr>
            </w:pPr>
            <w:r>
              <w:rPr>
                <w:szCs w:val="21"/>
              </w:rPr>
              <w:t>a.</w:t>
            </w:r>
            <w:r>
              <w:rPr>
                <w:szCs w:val="21"/>
              </w:rPr>
              <w:t>投标人应接受招标文件规定的风险划分原则，未提出新的风险划分办法；</w:t>
            </w:r>
          </w:p>
          <w:p w:rsidR="00E35895" w:rsidRDefault="00A9638F" w:rsidP="00D75438">
            <w:pPr>
              <w:spacing w:line="300" w:lineRule="exact"/>
              <w:ind w:firstLineChars="200" w:firstLine="420"/>
              <w:rPr>
                <w:szCs w:val="21"/>
              </w:rPr>
            </w:pPr>
            <w:r>
              <w:rPr>
                <w:szCs w:val="21"/>
              </w:rPr>
              <w:t>b.</w:t>
            </w:r>
            <w:r>
              <w:rPr>
                <w:szCs w:val="21"/>
              </w:rPr>
              <w:t>投标人未增加委托人的责任范围，或减少投标人义务；</w:t>
            </w:r>
          </w:p>
          <w:p w:rsidR="00E35895" w:rsidRDefault="00A9638F" w:rsidP="00D75438">
            <w:pPr>
              <w:spacing w:line="300" w:lineRule="exact"/>
              <w:ind w:firstLineChars="200" w:firstLine="420"/>
              <w:rPr>
                <w:szCs w:val="21"/>
              </w:rPr>
            </w:pPr>
            <w:r>
              <w:rPr>
                <w:szCs w:val="21"/>
              </w:rPr>
              <w:t>c.</w:t>
            </w:r>
            <w:r>
              <w:rPr>
                <w:szCs w:val="21"/>
              </w:rPr>
              <w:t>投标人未提出不同的支付办法；</w:t>
            </w:r>
          </w:p>
          <w:p w:rsidR="00E35895" w:rsidRDefault="00A9638F" w:rsidP="00D75438">
            <w:pPr>
              <w:spacing w:line="300" w:lineRule="exact"/>
              <w:ind w:firstLineChars="200" w:firstLine="420"/>
              <w:rPr>
                <w:szCs w:val="21"/>
              </w:rPr>
            </w:pPr>
            <w:r>
              <w:rPr>
                <w:szCs w:val="21"/>
              </w:rPr>
              <w:t>d.</w:t>
            </w:r>
            <w:r>
              <w:rPr>
                <w:szCs w:val="21"/>
              </w:rPr>
              <w:t>投标人对合同纠纷、事故处理办法未提出异议；</w:t>
            </w:r>
          </w:p>
          <w:p w:rsidR="00E35895" w:rsidRDefault="00A9638F" w:rsidP="00D75438">
            <w:pPr>
              <w:spacing w:line="300" w:lineRule="exact"/>
              <w:ind w:firstLineChars="200" w:firstLine="420"/>
              <w:rPr>
                <w:szCs w:val="21"/>
              </w:rPr>
            </w:pPr>
            <w:r>
              <w:rPr>
                <w:szCs w:val="21"/>
              </w:rPr>
              <w:t>e.</w:t>
            </w:r>
            <w:r>
              <w:rPr>
                <w:szCs w:val="21"/>
              </w:rPr>
              <w:t>投标人在投标活动中无欺诈行为；</w:t>
            </w:r>
          </w:p>
          <w:p w:rsidR="00E35895" w:rsidRDefault="00A9638F" w:rsidP="00D75438">
            <w:pPr>
              <w:spacing w:line="300" w:lineRule="exact"/>
              <w:ind w:firstLineChars="200" w:firstLine="420"/>
              <w:rPr>
                <w:szCs w:val="21"/>
              </w:rPr>
            </w:pPr>
            <w:r>
              <w:rPr>
                <w:szCs w:val="21"/>
              </w:rPr>
              <w:t>f.</w:t>
            </w:r>
            <w:r>
              <w:rPr>
                <w:szCs w:val="21"/>
              </w:rPr>
              <w:t>投标人未对合同条款有重要保留。</w:t>
            </w:r>
          </w:p>
          <w:p w:rsidR="00E35895" w:rsidRPr="00D75438" w:rsidRDefault="00A9638F" w:rsidP="00D75438">
            <w:pPr>
              <w:spacing w:line="300" w:lineRule="exact"/>
              <w:ind w:firstLineChars="200" w:firstLine="420"/>
              <w:rPr>
                <w:szCs w:val="21"/>
              </w:rPr>
            </w:pPr>
            <w:r>
              <w:rPr>
                <w:szCs w:val="21"/>
              </w:rPr>
              <w:t>（</w:t>
            </w:r>
            <w:r>
              <w:rPr>
                <w:szCs w:val="21"/>
              </w:rPr>
              <w:t>1</w:t>
            </w:r>
            <w:r>
              <w:rPr>
                <w:rFonts w:hint="eastAsia"/>
                <w:szCs w:val="21"/>
              </w:rPr>
              <w:t>1</w:t>
            </w:r>
            <w:r>
              <w:rPr>
                <w:szCs w:val="21"/>
              </w:rPr>
              <w:t>）</w:t>
            </w:r>
            <w:r>
              <w:rPr>
                <w:rFonts w:hint="eastAsia"/>
                <w:szCs w:val="21"/>
              </w:rPr>
              <w:t>投标</w:t>
            </w:r>
            <w:r>
              <w:rPr>
                <w:szCs w:val="21"/>
              </w:rPr>
              <w:t>文件正、副本份数符合</w:t>
            </w:r>
            <w:r>
              <w:rPr>
                <w:rFonts w:hint="eastAsia"/>
                <w:szCs w:val="21"/>
              </w:rPr>
              <w:t>招标</w:t>
            </w:r>
            <w:r>
              <w:rPr>
                <w:szCs w:val="21"/>
              </w:rPr>
              <w:t>文件第二章</w:t>
            </w:r>
            <w:r>
              <w:rPr>
                <w:szCs w:val="21"/>
              </w:rPr>
              <w:t>“</w:t>
            </w:r>
            <w:r>
              <w:rPr>
                <w:rFonts w:hint="eastAsia"/>
                <w:szCs w:val="21"/>
              </w:rPr>
              <w:t>投标</w:t>
            </w:r>
            <w:r>
              <w:rPr>
                <w:szCs w:val="21"/>
              </w:rPr>
              <w:t>人须知</w:t>
            </w:r>
            <w:r>
              <w:rPr>
                <w:szCs w:val="21"/>
              </w:rPr>
              <w:t>”</w:t>
            </w:r>
            <w:r>
              <w:rPr>
                <w:szCs w:val="21"/>
              </w:rPr>
              <w:t>第</w:t>
            </w:r>
            <w:r>
              <w:rPr>
                <w:szCs w:val="21"/>
              </w:rPr>
              <w:t>3.7.4</w:t>
            </w:r>
            <w:r>
              <w:rPr>
                <w:szCs w:val="21"/>
              </w:rPr>
              <w:t>项规定</w:t>
            </w:r>
            <w:r>
              <w:rPr>
                <w:rFonts w:hint="eastAsia"/>
                <w:szCs w:val="21"/>
              </w:rPr>
              <w:t>。</w:t>
            </w:r>
          </w:p>
          <w:p w:rsidR="00E35895" w:rsidRDefault="00A9638F" w:rsidP="00D75438">
            <w:pPr>
              <w:spacing w:line="300" w:lineRule="exact"/>
              <w:ind w:firstLineChars="200" w:firstLine="422"/>
              <w:rPr>
                <w:szCs w:val="21"/>
              </w:rPr>
            </w:pPr>
            <w:r>
              <w:rPr>
                <w:rFonts w:hint="eastAsia"/>
                <w:b/>
                <w:szCs w:val="21"/>
              </w:rPr>
              <w:t>第二个信封（报价文件）评审标准：</w:t>
            </w:r>
          </w:p>
          <w:p w:rsidR="00E35895" w:rsidRDefault="00A9638F" w:rsidP="00D75438">
            <w:pPr>
              <w:spacing w:line="300" w:lineRule="exact"/>
              <w:ind w:firstLineChars="200" w:firstLine="420"/>
              <w:rPr>
                <w:szCs w:val="21"/>
              </w:rPr>
            </w:pPr>
            <w:r>
              <w:rPr>
                <w:szCs w:val="21"/>
              </w:rPr>
              <w:t>（</w:t>
            </w:r>
            <w:r>
              <w:rPr>
                <w:szCs w:val="21"/>
              </w:rPr>
              <w:t>1</w:t>
            </w:r>
            <w:r>
              <w:rPr>
                <w:szCs w:val="21"/>
              </w:rPr>
              <w:t>）投标文件按照招标文件规定的格式、内容填写，字迹清晰可辨</w:t>
            </w:r>
            <w:r>
              <w:rPr>
                <w:rFonts w:hint="eastAsia"/>
                <w:szCs w:val="21"/>
              </w:rPr>
              <w:t>，内容齐全完整</w:t>
            </w:r>
            <w:r>
              <w:rPr>
                <w:szCs w:val="21"/>
              </w:rPr>
              <w:t>：</w:t>
            </w:r>
          </w:p>
          <w:p w:rsidR="00E35895" w:rsidRDefault="00A9638F" w:rsidP="00D75438">
            <w:pPr>
              <w:spacing w:line="300" w:lineRule="exact"/>
              <w:ind w:firstLineChars="200" w:firstLine="420"/>
              <w:rPr>
                <w:szCs w:val="21"/>
              </w:rPr>
            </w:pPr>
            <w:r>
              <w:rPr>
                <w:rFonts w:hint="eastAsia"/>
                <w:szCs w:val="21"/>
              </w:rPr>
              <w:t>a.</w:t>
            </w:r>
            <w:r>
              <w:rPr>
                <w:szCs w:val="21"/>
              </w:rPr>
              <w:t>投标函按招标文件规定填报了</w:t>
            </w:r>
            <w:r>
              <w:rPr>
                <w:rFonts w:hint="eastAsia"/>
                <w:szCs w:val="21"/>
              </w:rPr>
              <w:t>项目名称、标段号、补遗书编号（如有）、</w:t>
            </w:r>
            <w:r>
              <w:rPr>
                <w:szCs w:val="21"/>
              </w:rPr>
              <w:t>投标价</w:t>
            </w:r>
            <w:r>
              <w:rPr>
                <w:rFonts w:hint="eastAsia"/>
                <w:szCs w:val="21"/>
              </w:rPr>
              <w:t>（包括大写金额和小写金额）</w:t>
            </w:r>
            <w:r>
              <w:rPr>
                <w:szCs w:val="21"/>
              </w:rPr>
              <w:t>；</w:t>
            </w:r>
          </w:p>
          <w:p w:rsidR="00E35895" w:rsidRDefault="00A9638F" w:rsidP="00D75438">
            <w:pPr>
              <w:spacing w:line="300" w:lineRule="exact"/>
              <w:ind w:firstLineChars="200" w:firstLine="420"/>
              <w:rPr>
                <w:szCs w:val="21"/>
              </w:rPr>
            </w:pPr>
            <w:r>
              <w:rPr>
                <w:szCs w:val="21"/>
              </w:rPr>
              <w:t>b.</w:t>
            </w:r>
            <w:r>
              <w:rPr>
                <w:szCs w:val="21"/>
              </w:rPr>
              <w:t>已标价报价清单说明文字与招标文件规定一致，</w:t>
            </w:r>
            <w:r>
              <w:rPr>
                <w:rFonts w:hint="eastAsia"/>
                <w:szCs w:val="21"/>
              </w:rPr>
              <w:t>未</w:t>
            </w:r>
            <w:r>
              <w:rPr>
                <w:szCs w:val="21"/>
              </w:rPr>
              <w:t>进行实质性修改和删减</w:t>
            </w:r>
            <w:r>
              <w:rPr>
                <w:rFonts w:hint="eastAsia"/>
                <w:szCs w:val="21"/>
              </w:rPr>
              <w:t>；</w:t>
            </w:r>
          </w:p>
          <w:p w:rsidR="00E35895" w:rsidRDefault="00A9638F" w:rsidP="00D75438">
            <w:pPr>
              <w:spacing w:line="300" w:lineRule="exact"/>
              <w:ind w:firstLineChars="200" w:firstLine="420"/>
              <w:rPr>
                <w:szCs w:val="21"/>
              </w:rPr>
            </w:pPr>
            <w:r>
              <w:rPr>
                <w:szCs w:val="21"/>
              </w:rPr>
              <w:t>c.</w:t>
            </w:r>
            <w:r>
              <w:rPr>
                <w:szCs w:val="21"/>
              </w:rPr>
              <w:t>投标文件组成齐全完整，内容均按规定填写</w:t>
            </w:r>
            <w:r>
              <w:rPr>
                <w:rFonts w:hint="eastAsia"/>
                <w:szCs w:val="21"/>
              </w:rPr>
              <w:t>。</w:t>
            </w:r>
          </w:p>
          <w:p w:rsidR="00E35895" w:rsidRDefault="00A9638F" w:rsidP="00D75438">
            <w:pPr>
              <w:spacing w:line="300" w:lineRule="exact"/>
              <w:ind w:firstLineChars="200" w:firstLine="420"/>
              <w:rPr>
                <w:szCs w:val="21"/>
              </w:rPr>
            </w:pPr>
            <w:r>
              <w:rPr>
                <w:szCs w:val="21"/>
              </w:rPr>
              <w:t>（</w:t>
            </w:r>
            <w:r>
              <w:rPr>
                <w:szCs w:val="21"/>
              </w:rPr>
              <w:t>2</w:t>
            </w:r>
            <w:r>
              <w:rPr>
                <w:szCs w:val="21"/>
              </w:rPr>
              <w:t>）投标文件上法定代表人或其</w:t>
            </w:r>
            <w:r>
              <w:rPr>
                <w:rFonts w:hint="eastAsia"/>
                <w:szCs w:val="21"/>
              </w:rPr>
              <w:t>委托</w:t>
            </w:r>
            <w:r>
              <w:rPr>
                <w:szCs w:val="21"/>
              </w:rPr>
              <w:t>代理人的签字、投标人的单位章盖章齐全，符合招标文件规定</w:t>
            </w:r>
            <w:r>
              <w:rPr>
                <w:rFonts w:hint="eastAsia"/>
                <w:szCs w:val="21"/>
              </w:rPr>
              <w:t>。</w:t>
            </w:r>
          </w:p>
          <w:p w:rsidR="00E35895" w:rsidRDefault="00A9638F" w:rsidP="00D75438">
            <w:pPr>
              <w:spacing w:line="300" w:lineRule="exact"/>
              <w:ind w:firstLineChars="200" w:firstLine="420"/>
              <w:rPr>
                <w:szCs w:val="21"/>
              </w:rPr>
            </w:pPr>
            <w:r>
              <w:rPr>
                <w:rFonts w:hint="eastAsia"/>
                <w:szCs w:val="21"/>
              </w:rPr>
              <w:t>（</w:t>
            </w:r>
            <w:r>
              <w:rPr>
                <w:rFonts w:hint="eastAsia"/>
                <w:szCs w:val="21"/>
              </w:rPr>
              <w:t>3</w:t>
            </w:r>
            <w:r>
              <w:rPr>
                <w:rFonts w:hint="eastAsia"/>
                <w:szCs w:val="21"/>
              </w:rPr>
              <w:t>）投标报价总价及任一部分分项报价未超过招标文件设定的最高投标限价。</w:t>
            </w:r>
          </w:p>
          <w:p w:rsidR="00E35895" w:rsidRDefault="00A9638F" w:rsidP="00D75438">
            <w:pPr>
              <w:spacing w:line="300" w:lineRule="exact"/>
              <w:ind w:firstLineChars="200" w:firstLine="420"/>
              <w:rPr>
                <w:szCs w:val="21"/>
              </w:rPr>
            </w:pPr>
            <w:r>
              <w:rPr>
                <w:rFonts w:hint="eastAsia"/>
                <w:szCs w:val="21"/>
              </w:rPr>
              <w:t>（</w:t>
            </w:r>
            <w:r>
              <w:rPr>
                <w:rFonts w:hint="eastAsia"/>
                <w:szCs w:val="21"/>
              </w:rPr>
              <w:t>4</w:t>
            </w:r>
            <w:r>
              <w:rPr>
                <w:rFonts w:hint="eastAsia"/>
                <w:szCs w:val="21"/>
              </w:rPr>
              <w:t>）投标报价总价的</w:t>
            </w:r>
            <w:r>
              <w:rPr>
                <w:szCs w:val="21"/>
              </w:rPr>
              <w:t>大写金额</w:t>
            </w:r>
            <w:r>
              <w:rPr>
                <w:rFonts w:hint="eastAsia"/>
                <w:szCs w:val="21"/>
              </w:rPr>
              <w:t>能够确定</w:t>
            </w:r>
            <w:r>
              <w:rPr>
                <w:szCs w:val="21"/>
              </w:rPr>
              <w:t>具体数值</w:t>
            </w:r>
            <w:r>
              <w:rPr>
                <w:rFonts w:hint="eastAsia"/>
                <w:szCs w:val="21"/>
              </w:rPr>
              <w:t>。</w:t>
            </w:r>
          </w:p>
          <w:p w:rsidR="00E35895" w:rsidRDefault="00A9638F" w:rsidP="00D75438">
            <w:pPr>
              <w:spacing w:line="300" w:lineRule="exact"/>
              <w:ind w:firstLineChars="200" w:firstLine="420"/>
              <w:rPr>
                <w:szCs w:val="21"/>
              </w:rPr>
            </w:pPr>
            <w:r>
              <w:rPr>
                <w:szCs w:val="21"/>
              </w:rPr>
              <w:t>（</w:t>
            </w:r>
            <w:r>
              <w:rPr>
                <w:rFonts w:hint="eastAsia"/>
                <w:szCs w:val="21"/>
              </w:rPr>
              <w:t>5</w:t>
            </w:r>
            <w:r>
              <w:rPr>
                <w:szCs w:val="21"/>
              </w:rPr>
              <w:t>）同一投标</w:t>
            </w:r>
            <w:r>
              <w:rPr>
                <w:rFonts w:hint="eastAsia"/>
                <w:szCs w:val="21"/>
              </w:rPr>
              <w:t>文件未</w:t>
            </w:r>
            <w:r>
              <w:rPr>
                <w:szCs w:val="21"/>
              </w:rPr>
              <w:t>提交两个以上不同的投标报价</w:t>
            </w:r>
            <w:r>
              <w:rPr>
                <w:rFonts w:hint="eastAsia"/>
                <w:szCs w:val="21"/>
              </w:rPr>
              <w:t>。</w:t>
            </w:r>
          </w:p>
          <w:p w:rsidR="00D75438" w:rsidRPr="00D75438" w:rsidRDefault="00A9638F" w:rsidP="00D75438">
            <w:pPr>
              <w:spacing w:line="300" w:lineRule="exact"/>
              <w:ind w:firstLineChars="200" w:firstLine="420"/>
              <w:rPr>
                <w:szCs w:val="21"/>
              </w:rPr>
            </w:pPr>
            <w:r>
              <w:rPr>
                <w:szCs w:val="21"/>
              </w:rPr>
              <w:t>（</w:t>
            </w:r>
            <w:r>
              <w:rPr>
                <w:rFonts w:hint="eastAsia"/>
                <w:szCs w:val="21"/>
              </w:rPr>
              <w:t>6</w:t>
            </w:r>
            <w:r>
              <w:rPr>
                <w:szCs w:val="21"/>
              </w:rPr>
              <w:t>）</w:t>
            </w:r>
            <w:r>
              <w:rPr>
                <w:rFonts w:hint="eastAsia"/>
                <w:szCs w:val="21"/>
              </w:rPr>
              <w:t>投标</w:t>
            </w:r>
            <w:r>
              <w:rPr>
                <w:szCs w:val="21"/>
              </w:rPr>
              <w:t>文件正、副本份数符合</w:t>
            </w:r>
            <w:r>
              <w:rPr>
                <w:rFonts w:hint="eastAsia"/>
                <w:szCs w:val="21"/>
              </w:rPr>
              <w:t>招标</w:t>
            </w:r>
            <w:r>
              <w:rPr>
                <w:szCs w:val="21"/>
              </w:rPr>
              <w:t>文件第二章</w:t>
            </w:r>
            <w:r>
              <w:rPr>
                <w:szCs w:val="21"/>
              </w:rPr>
              <w:t>“</w:t>
            </w:r>
            <w:r>
              <w:rPr>
                <w:rFonts w:hint="eastAsia"/>
                <w:szCs w:val="21"/>
              </w:rPr>
              <w:t>投标</w:t>
            </w:r>
            <w:r>
              <w:rPr>
                <w:szCs w:val="21"/>
              </w:rPr>
              <w:t>人须知</w:t>
            </w:r>
            <w:r>
              <w:rPr>
                <w:szCs w:val="21"/>
              </w:rPr>
              <w:t>”</w:t>
            </w:r>
            <w:r>
              <w:rPr>
                <w:szCs w:val="21"/>
              </w:rPr>
              <w:t>第</w:t>
            </w:r>
            <w:r>
              <w:rPr>
                <w:szCs w:val="21"/>
              </w:rPr>
              <w:t>3.7.4</w:t>
            </w:r>
            <w:r>
              <w:rPr>
                <w:szCs w:val="21"/>
              </w:rPr>
              <w:t>项规定</w:t>
            </w:r>
            <w:r>
              <w:rPr>
                <w:rFonts w:hint="eastAsia"/>
                <w:szCs w:val="21"/>
              </w:rPr>
              <w:t>。</w:t>
            </w:r>
          </w:p>
        </w:tc>
        <w:tc>
          <w:tcPr>
            <w:tcW w:w="1711" w:type="dxa"/>
            <w:tcBorders>
              <w:top w:val="single" w:sz="4" w:space="0" w:color="auto"/>
              <w:left w:val="single" w:sz="4" w:space="0" w:color="auto"/>
              <w:right w:val="single" w:sz="4" w:space="0" w:color="auto"/>
            </w:tcBorders>
            <w:vAlign w:val="center"/>
          </w:tcPr>
          <w:p w:rsidR="00E35895" w:rsidRDefault="00A9638F" w:rsidP="00D75438">
            <w:pPr>
              <w:spacing w:line="360" w:lineRule="atLeast"/>
              <w:jc w:val="center"/>
              <w:rPr>
                <w:szCs w:val="21"/>
              </w:rPr>
            </w:pPr>
            <w:r>
              <w:rPr>
                <w:rFonts w:hint="eastAsia"/>
                <w:b/>
                <w:bCs/>
                <w:szCs w:val="21"/>
              </w:rPr>
              <w:t>GPZS1~GPZS5</w:t>
            </w:r>
          </w:p>
        </w:tc>
      </w:tr>
      <w:tr w:rsidR="00E35895" w:rsidTr="00C4142A">
        <w:tc>
          <w:tcPr>
            <w:tcW w:w="652" w:type="dxa"/>
            <w:tcBorders>
              <w:top w:val="single" w:sz="4" w:space="0" w:color="auto"/>
              <w:right w:val="single" w:sz="4" w:space="0" w:color="auto"/>
            </w:tcBorders>
            <w:vAlign w:val="center"/>
          </w:tcPr>
          <w:p w:rsidR="00E35895" w:rsidRDefault="00A9638F">
            <w:pPr>
              <w:spacing w:line="350" w:lineRule="atLeast"/>
              <w:jc w:val="center"/>
              <w:rPr>
                <w:szCs w:val="21"/>
              </w:rPr>
            </w:pPr>
            <w:r>
              <w:rPr>
                <w:szCs w:val="21"/>
              </w:rPr>
              <w:t>2.1.2</w:t>
            </w:r>
          </w:p>
        </w:tc>
        <w:tc>
          <w:tcPr>
            <w:tcW w:w="590" w:type="dxa"/>
            <w:gridSpan w:val="2"/>
            <w:tcBorders>
              <w:top w:val="single" w:sz="4" w:space="0" w:color="auto"/>
              <w:right w:val="single" w:sz="4" w:space="0" w:color="auto"/>
            </w:tcBorders>
            <w:vAlign w:val="center"/>
          </w:tcPr>
          <w:p w:rsidR="00E35895" w:rsidRDefault="00A9638F">
            <w:pPr>
              <w:spacing w:line="350" w:lineRule="atLeast"/>
              <w:jc w:val="center"/>
              <w:rPr>
                <w:szCs w:val="21"/>
              </w:rPr>
            </w:pPr>
            <w:r>
              <w:rPr>
                <w:szCs w:val="21"/>
              </w:rPr>
              <w:t>资格评审标准</w:t>
            </w:r>
          </w:p>
        </w:tc>
        <w:tc>
          <w:tcPr>
            <w:tcW w:w="6511" w:type="dxa"/>
            <w:tcBorders>
              <w:top w:val="single" w:sz="4" w:space="0" w:color="auto"/>
              <w:left w:val="single" w:sz="4" w:space="0" w:color="auto"/>
              <w:right w:val="single" w:sz="4" w:space="0" w:color="auto"/>
            </w:tcBorders>
            <w:vAlign w:val="center"/>
          </w:tcPr>
          <w:p w:rsidR="00E35895" w:rsidRDefault="00A9638F" w:rsidP="00D75438">
            <w:pPr>
              <w:spacing w:line="300" w:lineRule="exact"/>
              <w:ind w:firstLineChars="200" w:firstLine="420"/>
              <w:rPr>
                <w:szCs w:val="21"/>
              </w:rPr>
            </w:pPr>
            <w:r>
              <w:rPr>
                <w:szCs w:val="21"/>
              </w:rPr>
              <w:t>（</w:t>
            </w:r>
            <w:r>
              <w:rPr>
                <w:szCs w:val="21"/>
              </w:rPr>
              <w:t>1</w:t>
            </w:r>
            <w:r>
              <w:rPr>
                <w:szCs w:val="21"/>
              </w:rPr>
              <w:t>）投标人具备有效的营业执照、资质证书</w:t>
            </w:r>
            <w:r>
              <w:rPr>
                <w:rFonts w:hint="eastAsia"/>
                <w:szCs w:val="21"/>
              </w:rPr>
              <w:t>和基本账户开户许可证（或提供了基本账户信息）。</w:t>
            </w:r>
          </w:p>
          <w:p w:rsidR="00E35895" w:rsidRDefault="00A9638F" w:rsidP="00D75438">
            <w:pPr>
              <w:spacing w:line="300" w:lineRule="exact"/>
              <w:ind w:firstLineChars="200" w:firstLine="420"/>
              <w:rPr>
                <w:szCs w:val="21"/>
              </w:rPr>
            </w:pPr>
            <w:r>
              <w:rPr>
                <w:szCs w:val="21"/>
              </w:rPr>
              <w:t>（</w:t>
            </w:r>
            <w:r>
              <w:rPr>
                <w:szCs w:val="21"/>
              </w:rPr>
              <w:t>2</w:t>
            </w:r>
            <w:r>
              <w:rPr>
                <w:szCs w:val="21"/>
              </w:rPr>
              <w:t>）投标人的资质等级符合招标文件规定</w:t>
            </w:r>
            <w:r>
              <w:rPr>
                <w:rFonts w:hint="eastAsia"/>
                <w:szCs w:val="21"/>
              </w:rPr>
              <w:t>。</w:t>
            </w:r>
          </w:p>
          <w:p w:rsidR="00E35895" w:rsidRDefault="00A9638F" w:rsidP="00D75438">
            <w:pPr>
              <w:spacing w:line="300" w:lineRule="exact"/>
              <w:ind w:firstLineChars="200" w:firstLine="420"/>
              <w:rPr>
                <w:szCs w:val="21"/>
              </w:rPr>
            </w:pPr>
            <w:r>
              <w:rPr>
                <w:rFonts w:hint="eastAsia"/>
                <w:szCs w:val="21"/>
              </w:rPr>
              <w:t>（</w:t>
            </w:r>
            <w:r>
              <w:rPr>
                <w:szCs w:val="21"/>
              </w:rPr>
              <w:t>3</w:t>
            </w:r>
            <w:r>
              <w:rPr>
                <w:rFonts w:hint="eastAsia"/>
                <w:szCs w:val="21"/>
              </w:rPr>
              <w:t>）</w:t>
            </w:r>
            <w:r>
              <w:rPr>
                <w:szCs w:val="21"/>
              </w:rPr>
              <w:t>投标人的类似项目业绩符合招标文件规定</w:t>
            </w:r>
            <w:r>
              <w:rPr>
                <w:rFonts w:hint="eastAsia"/>
                <w:szCs w:val="21"/>
              </w:rPr>
              <w:t>。</w:t>
            </w:r>
          </w:p>
          <w:p w:rsidR="00E35895" w:rsidRDefault="00A9638F" w:rsidP="00D75438">
            <w:pPr>
              <w:spacing w:line="300" w:lineRule="exact"/>
              <w:ind w:firstLineChars="200" w:firstLine="420"/>
              <w:rPr>
                <w:szCs w:val="21"/>
              </w:rPr>
            </w:pPr>
            <w:r>
              <w:rPr>
                <w:szCs w:val="21"/>
              </w:rPr>
              <w:t>（</w:t>
            </w:r>
            <w:r>
              <w:rPr>
                <w:szCs w:val="21"/>
              </w:rPr>
              <w:t>4</w:t>
            </w:r>
            <w:r>
              <w:rPr>
                <w:szCs w:val="21"/>
              </w:rPr>
              <w:t>）投标人的信誉符合招标文件规定</w:t>
            </w:r>
            <w:r>
              <w:rPr>
                <w:rFonts w:hint="eastAsia"/>
                <w:szCs w:val="21"/>
              </w:rPr>
              <w:t>。</w:t>
            </w:r>
          </w:p>
          <w:p w:rsidR="00E35895" w:rsidRDefault="00A9638F" w:rsidP="00D75438">
            <w:pPr>
              <w:spacing w:line="300" w:lineRule="exact"/>
              <w:ind w:firstLineChars="200" w:firstLine="420"/>
              <w:rPr>
                <w:szCs w:val="21"/>
              </w:rPr>
            </w:pPr>
            <w:r>
              <w:rPr>
                <w:szCs w:val="21"/>
              </w:rPr>
              <w:t>（</w:t>
            </w:r>
            <w:r>
              <w:rPr>
                <w:szCs w:val="21"/>
              </w:rPr>
              <w:t>5</w:t>
            </w:r>
            <w:r>
              <w:rPr>
                <w:szCs w:val="21"/>
              </w:rPr>
              <w:t>）投标人的</w:t>
            </w:r>
            <w:r>
              <w:rPr>
                <w:rFonts w:hint="eastAsia"/>
                <w:szCs w:val="21"/>
              </w:rPr>
              <w:t>中心试验室主任（含备选）</w:t>
            </w:r>
            <w:r>
              <w:rPr>
                <w:szCs w:val="21"/>
              </w:rPr>
              <w:t>资格</w:t>
            </w:r>
            <w:r>
              <w:rPr>
                <w:rFonts w:hint="eastAsia"/>
                <w:szCs w:val="21"/>
              </w:rPr>
              <w:t>、</w:t>
            </w:r>
            <w:r>
              <w:rPr>
                <w:szCs w:val="21"/>
              </w:rPr>
              <w:t>在岗情况符合招标文件规定</w:t>
            </w:r>
            <w:r>
              <w:rPr>
                <w:rFonts w:hint="eastAsia"/>
                <w:szCs w:val="21"/>
              </w:rPr>
              <w:t>。</w:t>
            </w:r>
          </w:p>
          <w:p w:rsidR="00E35895" w:rsidRDefault="00A9638F" w:rsidP="00D75438">
            <w:pPr>
              <w:spacing w:line="300" w:lineRule="exact"/>
              <w:ind w:firstLineChars="200" w:firstLine="420"/>
              <w:rPr>
                <w:szCs w:val="21"/>
              </w:rPr>
            </w:pPr>
            <w:r>
              <w:rPr>
                <w:szCs w:val="21"/>
              </w:rPr>
              <w:t>（</w:t>
            </w:r>
            <w:r>
              <w:rPr>
                <w:szCs w:val="21"/>
              </w:rPr>
              <w:t>6</w:t>
            </w:r>
            <w:r>
              <w:rPr>
                <w:szCs w:val="21"/>
              </w:rPr>
              <w:t>）投标人不存在第二章</w:t>
            </w:r>
            <w:r>
              <w:rPr>
                <w:szCs w:val="21"/>
              </w:rPr>
              <w:t>“</w:t>
            </w:r>
            <w:r>
              <w:rPr>
                <w:szCs w:val="21"/>
              </w:rPr>
              <w:t>投标人须知</w:t>
            </w:r>
            <w:r>
              <w:rPr>
                <w:szCs w:val="21"/>
              </w:rPr>
              <w:t>”</w:t>
            </w:r>
            <w:r>
              <w:rPr>
                <w:szCs w:val="21"/>
              </w:rPr>
              <w:t>第</w:t>
            </w:r>
            <w:r>
              <w:rPr>
                <w:szCs w:val="21"/>
              </w:rPr>
              <w:t>1.4.3</w:t>
            </w:r>
            <w:r>
              <w:rPr>
                <w:szCs w:val="21"/>
              </w:rPr>
              <w:t>项</w:t>
            </w:r>
            <w:r>
              <w:rPr>
                <w:rFonts w:hint="eastAsia"/>
                <w:szCs w:val="21"/>
              </w:rPr>
              <w:t>或第</w:t>
            </w:r>
            <w:r>
              <w:rPr>
                <w:szCs w:val="21"/>
              </w:rPr>
              <w:t>1.4.</w:t>
            </w:r>
            <w:r>
              <w:rPr>
                <w:rFonts w:hint="eastAsia"/>
                <w:szCs w:val="21"/>
              </w:rPr>
              <w:t>4</w:t>
            </w:r>
            <w:r>
              <w:rPr>
                <w:szCs w:val="21"/>
              </w:rPr>
              <w:t>项规定的任何一种情形</w:t>
            </w:r>
            <w:r>
              <w:rPr>
                <w:rFonts w:hint="eastAsia"/>
                <w:szCs w:val="21"/>
              </w:rPr>
              <w:t>。</w:t>
            </w:r>
          </w:p>
        </w:tc>
        <w:tc>
          <w:tcPr>
            <w:tcW w:w="1711" w:type="dxa"/>
            <w:tcBorders>
              <w:top w:val="single" w:sz="4" w:space="0" w:color="auto"/>
              <w:left w:val="single" w:sz="4" w:space="0" w:color="auto"/>
              <w:right w:val="single" w:sz="4" w:space="0" w:color="auto"/>
            </w:tcBorders>
            <w:vAlign w:val="center"/>
          </w:tcPr>
          <w:p w:rsidR="00E35895" w:rsidRDefault="00A9638F" w:rsidP="00D75438">
            <w:pPr>
              <w:spacing w:line="350" w:lineRule="atLeast"/>
              <w:jc w:val="center"/>
              <w:rPr>
                <w:szCs w:val="21"/>
              </w:rPr>
            </w:pPr>
            <w:r>
              <w:rPr>
                <w:rFonts w:hint="eastAsia"/>
                <w:b/>
                <w:bCs/>
                <w:szCs w:val="21"/>
              </w:rPr>
              <w:t>GPZS1~GPZS5</w:t>
            </w:r>
          </w:p>
        </w:tc>
      </w:tr>
      <w:tr w:rsidR="00D75438" w:rsidTr="00D75438">
        <w:tc>
          <w:tcPr>
            <w:tcW w:w="670" w:type="dxa"/>
            <w:gridSpan w:val="2"/>
            <w:tcBorders>
              <w:top w:val="single" w:sz="4" w:space="0" w:color="auto"/>
              <w:right w:val="single" w:sz="4" w:space="0" w:color="auto"/>
            </w:tcBorders>
            <w:vAlign w:val="center"/>
          </w:tcPr>
          <w:p w:rsidR="00D75438" w:rsidRDefault="00D75438">
            <w:pPr>
              <w:spacing w:line="380" w:lineRule="atLeast"/>
              <w:jc w:val="center"/>
              <w:rPr>
                <w:szCs w:val="21"/>
              </w:rPr>
            </w:pPr>
            <w:r>
              <w:rPr>
                <w:szCs w:val="21"/>
              </w:rPr>
              <w:lastRenderedPageBreak/>
              <w:t>2.2.1</w:t>
            </w:r>
          </w:p>
        </w:tc>
        <w:tc>
          <w:tcPr>
            <w:tcW w:w="572" w:type="dxa"/>
            <w:tcBorders>
              <w:top w:val="single" w:sz="4" w:space="0" w:color="auto"/>
              <w:right w:val="single" w:sz="4" w:space="0" w:color="auto"/>
            </w:tcBorders>
            <w:vAlign w:val="center"/>
          </w:tcPr>
          <w:p w:rsidR="00D75438" w:rsidRDefault="00D75438">
            <w:pPr>
              <w:spacing w:line="380" w:lineRule="atLeast"/>
              <w:jc w:val="center"/>
              <w:rPr>
                <w:szCs w:val="21"/>
              </w:rPr>
            </w:pPr>
            <w:r>
              <w:rPr>
                <w:szCs w:val="21"/>
              </w:rPr>
              <w:t>分值构成</w:t>
            </w:r>
          </w:p>
          <w:p w:rsidR="00D75438" w:rsidRDefault="00D75438">
            <w:pPr>
              <w:spacing w:line="380" w:lineRule="atLeast"/>
              <w:ind w:leftChars="-50" w:left="-105" w:rightChars="-50" w:right="-105"/>
              <w:jc w:val="center"/>
              <w:rPr>
                <w:szCs w:val="21"/>
              </w:rPr>
            </w:pPr>
            <w:r>
              <w:rPr>
                <w:szCs w:val="21"/>
              </w:rPr>
              <w:t>（总分</w:t>
            </w:r>
            <w:r>
              <w:rPr>
                <w:szCs w:val="21"/>
              </w:rPr>
              <w:t>100</w:t>
            </w:r>
            <w:r>
              <w:rPr>
                <w:szCs w:val="21"/>
              </w:rPr>
              <w:t>分）</w:t>
            </w:r>
          </w:p>
        </w:tc>
        <w:tc>
          <w:tcPr>
            <w:tcW w:w="6511" w:type="dxa"/>
            <w:tcBorders>
              <w:top w:val="single" w:sz="4" w:space="0" w:color="auto"/>
              <w:left w:val="single" w:sz="4" w:space="0" w:color="auto"/>
              <w:right w:val="single" w:sz="4" w:space="0" w:color="auto"/>
            </w:tcBorders>
            <w:vAlign w:val="center"/>
          </w:tcPr>
          <w:p w:rsidR="00D75438" w:rsidRDefault="00D75438">
            <w:pPr>
              <w:spacing w:line="340" w:lineRule="atLeast"/>
              <w:ind w:firstLineChars="200" w:firstLine="422"/>
              <w:rPr>
                <w:b/>
                <w:szCs w:val="21"/>
              </w:rPr>
            </w:pPr>
            <w:r>
              <w:rPr>
                <w:rFonts w:hint="eastAsia"/>
                <w:b/>
                <w:szCs w:val="21"/>
              </w:rPr>
              <w:t>第一个信封（商务及技术文件）评分分值构成：</w:t>
            </w:r>
          </w:p>
          <w:p w:rsidR="00D75438" w:rsidRDefault="00D75438">
            <w:pPr>
              <w:spacing w:line="340" w:lineRule="atLeast"/>
              <w:ind w:firstLineChars="200" w:firstLine="420"/>
              <w:rPr>
                <w:szCs w:val="21"/>
              </w:rPr>
            </w:pPr>
            <w:r>
              <w:rPr>
                <w:szCs w:val="21"/>
              </w:rPr>
              <w:t>技术建议书：</w:t>
            </w:r>
            <w:r>
              <w:rPr>
                <w:rFonts w:hint="eastAsia"/>
                <w:szCs w:val="21"/>
                <w:u w:val="single"/>
              </w:rPr>
              <w:t xml:space="preserve"> 40 </w:t>
            </w:r>
            <w:r>
              <w:rPr>
                <w:szCs w:val="21"/>
              </w:rPr>
              <w:t>分</w:t>
            </w:r>
          </w:p>
          <w:p w:rsidR="00D75438" w:rsidRDefault="00D75438">
            <w:pPr>
              <w:spacing w:line="340" w:lineRule="atLeast"/>
              <w:ind w:firstLineChars="200" w:firstLine="420"/>
              <w:rPr>
                <w:szCs w:val="21"/>
              </w:rPr>
            </w:pPr>
            <w:r>
              <w:rPr>
                <w:rFonts w:hint="eastAsia"/>
                <w:szCs w:val="21"/>
              </w:rPr>
              <w:t>主要</w:t>
            </w:r>
            <w:r>
              <w:rPr>
                <w:szCs w:val="21"/>
              </w:rPr>
              <w:t>人员：</w:t>
            </w:r>
            <w:r>
              <w:rPr>
                <w:rFonts w:hint="eastAsia"/>
                <w:szCs w:val="21"/>
                <w:u w:val="single"/>
              </w:rPr>
              <w:t xml:space="preserve"> 20 </w:t>
            </w:r>
            <w:r>
              <w:rPr>
                <w:szCs w:val="21"/>
              </w:rPr>
              <w:t>分</w:t>
            </w:r>
          </w:p>
          <w:p w:rsidR="00D75438" w:rsidRDefault="00D75438">
            <w:pPr>
              <w:spacing w:line="340" w:lineRule="atLeast"/>
              <w:ind w:firstLineChars="200" w:firstLine="420"/>
              <w:rPr>
                <w:szCs w:val="21"/>
              </w:rPr>
            </w:pPr>
            <w:r>
              <w:rPr>
                <w:szCs w:val="21"/>
              </w:rPr>
              <w:t>履约信誉：</w:t>
            </w:r>
            <w:r>
              <w:rPr>
                <w:rFonts w:hint="eastAsia"/>
                <w:szCs w:val="21"/>
                <w:u w:val="single"/>
              </w:rPr>
              <w:t xml:space="preserve"> 5 </w:t>
            </w:r>
            <w:r>
              <w:rPr>
                <w:szCs w:val="21"/>
              </w:rPr>
              <w:t>分</w:t>
            </w:r>
          </w:p>
          <w:p w:rsidR="00D75438" w:rsidRDefault="00D75438">
            <w:pPr>
              <w:spacing w:line="340" w:lineRule="atLeast"/>
              <w:ind w:firstLineChars="200" w:firstLine="420"/>
              <w:rPr>
                <w:sz w:val="36"/>
                <w:szCs w:val="36"/>
              </w:rPr>
            </w:pPr>
            <w:r>
              <w:rPr>
                <w:szCs w:val="21"/>
              </w:rPr>
              <w:t>业绩：</w:t>
            </w:r>
            <w:r>
              <w:rPr>
                <w:rFonts w:hint="eastAsia"/>
                <w:szCs w:val="21"/>
                <w:u w:val="single"/>
              </w:rPr>
              <w:t xml:space="preserve"> 25 </w:t>
            </w:r>
            <w:r>
              <w:rPr>
                <w:szCs w:val="21"/>
              </w:rPr>
              <w:t>分</w:t>
            </w:r>
          </w:p>
          <w:p w:rsidR="00D75438" w:rsidRDefault="00D75438">
            <w:pPr>
              <w:spacing w:line="340" w:lineRule="atLeast"/>
              <w:ind w:firstLineChars="200" w:firstLine="422"/>
              <w:rPr>
                <w:b/>
                <w:szCs w:val="21"/>
              </w:rPr>
            </w:pPr>
            <w:r>
              <w:rPr>
                <w:rFonts w:hint="eastAsia"/>
                <w:b/>
                <w:szCs w:val="21"/>
              </w:rPr>
              <w:t>第二个信封（报价文件）评分分值构成：</w:t>
            </w:r>
          </w:p>
          <w:p w:rsidR="00D75438" w:rsidRDefault="00D75438">
            <w:pPr>
              <w:spacing w:line="340" w:lineRule="atLeast"/>
              <w:ind w:firstLineChars="200" w:firstLine="420"/>
              <w:rPr>
                <w:szCs w:val="21"/>
              </w:rPr>
            </w:pPr>
            <w:r>
              <w:rPr>
                <w:szCs w:val="21"/>
              </w:rPr>
              <w:t>评标价：</w:t>
            </w:r>
            <w:r>
              <w:rPr>
                <w:szCs w:val="21"/>
                <w:u w:val="single"/>
              </w:rPr>
              <w:t xml:space="preserve"> </w:t>
            </w:r>
            <w:r>
              <w:rPr>
                <w:rFonts w:hint="eastAsia"/>
                <w:szCs w:val="21"/>
                <w:u w:val="single"/>
              </w:rPr>
              <w:t>10</w:t>
            </w:r>
            <w:r>
              <w:rPr>
                <w:szCs w:val="21"/>
                <w:u w:val="single"/>
              </w:rPr>
              <w:t xml:space="preserve">  </w:t>
            </w:r>
            <w:r>
              <w:rPr>
                <w:szCs w:val="21"/>
              </w:rPr>
              <w:t>分</w:t>
            </w:r>
          </w:p>
        </w:tc>
        <w:tc>
          <w:tcPr>
            <w:tcW w:w="1711" w:type="dxa"/>
            <w:tcBorders>
              <w:top w:val="single" w:sz="4" w:space="0" w:color="auto"/>
              <w:left w:val="single" w:sz="4" w:space="0" w:color="auto"/>
              <w:right w:val="single" w:sz="4" w:space="0" w:color="auto"/>
            </w:tcBorders>
            <w:vAlign w:val="center"/>
          </w:tcPr>
          <w:p w:rsidR="00D75438" w:rsidRDefault="00D75438">
            <w:pPr>
              <w:spacing w:line="360" w:lineRule="atLeast"/>
              <w:rPr>
                <w:szCs w:val="21"/>
              </w:rPr>
            </w:pPr>
            <w:r>
              <w:rPr>
                <w:rFonts w:hint="eastAsia"/>
                <w:b/>
                <w:bCs/>
                <w:szCs w:val="21"/>
              </w:rPr>
              <w:t>GPZS1~GPZS5</w:t>
            </w:r>
          </w:p>
        </w:tc>
      </w:tr>
      <w:tr w:rsidR="00D75438" w:rsidTr="00D75438">
        <w:tc>
          <w:tcPr>
            <w:tcW w:w="670" w:type="dxa"/>
            <w:gridSpan w:val="2"/>
            <w:tcBorders>
              <w:top w:val="single" w:sz="4" w:space="0" w:color="auto"/>
              <w:right w:val="single" w:sz="4" w:space="0" w:color="auto"/>
            </w:tcBorders>
            <w:vAlign w:val="center"/>
          </w:tcPr>
          <w:p w:rsidR="00D75438" w:rsidRDefault="00D75438">
            <w:pPr>
              <w:spacing w:line="380" w:lineRule="atLeast"/>
              <w:jc w:val="center"/>
              <w:rPr>
                <w:szCs w:val="21"/>
              </w:rPr>
            </w:pPr>
            <w:r>
              <w:rPr>
                <w:szCs w:val="21"/>
              </w:rPr>
              <w:t>2.2.2</w:t>
            </w:r>
          </w:p>
        </w:tc>
        <w:tc>
          <w:tcPr>
            <w:tcW w:w="572" w:type="dxa"/>
            <w:tcBorders>
              <w:top w:val="single" w:sz="4" w:space="0" w:color="auto"/>
              <w:right w:val="single" w:sz="4" w:space="0" w:color="auto"/>
            </w:tcBorders>
            <w:vAlign w:val="center"/>
          </w:tcPr>
          <w:p w:rsidR="00D75438" w:rsidRDefault="00D75438">
            <w:pPr>
              <w:spacing w:line="380" w:lineRule="atLeast"/>
              <w:jc w:val="center"/>
              <w:rPr>
                <w:szCs w:val="21"/>
              </w:rPr>
            </w:pPr>
            <w:r>
              <w:rPr>
                <w:szCs w:val="21"/>
              </w:rPr>
              <w:t>评标基准价计算方法</w:t>
            </w:r>
          </w:p>
        </w:tc>
        <w:tc>
          <w:tcPr>
            <w:tcW w:w="6511" w:type="dxa"/>
            <w:tcBorders>
              <w:top w:val="single" w:sz="4" w:space="0" w:color="auto"/>
              <w:left w:val="single" w:sz="4" w:space="0" w:color="auto"/>
              <w:right w:val="single" w:sz="4" w:space="0" w:color="auto"/>
            </w:tcBorders>
            <w:vAlign w:val="center"/>
          </w:tcPr>
          <w:p w:rsidR="00D75438" w:rsidRDefault="00D75438" w:rsidP="00C4142A">
            <w:pPr>
              <w:spacing w:line="380" w:lineRule="exact"/>
              <w:ind w:firstLineChars="200" w:firstLine="420"/>
              <w:rPr>
                <w:szCs w:val="21"/>
              </w:rPr>
            </w:pPr>
            <w:r>
              <w:rPr>
                <w:szCs w:val="21"/>
              </w:rPr>
              <w:t>评标基准价的计算：</w:t>
            </w:r>
          </w:p>
          <w:p w:rsidR="00D75438" w:rsidRDefault="00D75438" w:rsidP="00C4142A">
            <w:pPr>
              <w:spacing w:line="380" w:lineRule="exact"/>
              <w:ind w:firstLineChars="200" w:firstLine="420"/>
              <w:rPr>
                <w:szCs w:val="21"/>
              </w:rPr>
            </w:pPr>
            <w:r>
              <w:rPr>
                <w:szCs w:val="21"/>
              </w:rPr>
              <w:t>在开标现场，招标人将当场计算并宣布评标基准价。</w:t>
            </w:r>
          </w:p>
          <w:p w:rsidR="00D75438" w:rsidRDefault="00D75438" w:rsidP="00C4142A">
            <w:pPr>
              <w:spacing w:line="380" w:lineRule="exact"/>
              <w:ind w:firstLineChars="200" w:firstLine="420"/>
              <w:rPr>
                <w:szCs w:val="21"/>
              </w:rPr>
            </w:pPr>
            <w:r>
              <w:rPr>
                <w:szCs w:val="21"/>
              </w:rPr>
              <w:t>（</w:t>
            </w:r>
            <w:r>
              <w:rPr>
                <w:szCs w:val="21"/>
              </w:rPr>
              <w:t>1</w:t>
            </w:r>
            <w:r>
              <w:rPr>
                <w:szCs w:val="21"/>
              </w:rPr>
              <w:t>）评标价的确定：</w:t>
            </w:r>
          </w:p>
          <w:p w:rsidR="00D75438" w:rsidRDefault="00D75438" w:rsidP="00C4142A">
            <w:pPr>
              <w:spacing w:line="380" w:lineRule="exact"/>
              <w:ind w:firstLineChars="200" w:firstLine="420"/>
              <w:rPr>
                <w:szCs w:val="21"/>
              </w:rPr>
            </w:pPr>
            <w:r>
              <w:rPr>
                <w:szCs w:val="21"/>
              </w:rPr>
              <w:t>评标价＝投标函</w:t>
            </w:r>
            <w:r>
              <w:rPr>
                <w:rFonts w:hint="eastAsia"/>
                <w:b/>
                <w:bCs/>
                <w:szCs w:val="21"/>
              </w:rPr>
              <w:t>投标总价</w:t>
            </w:r>
            <w:r>
              <w:rPr>
                <w:szCs w:val="21"/>
              </w:rPr>
              <w:t>文字报价</w:t>
            </w:r>
          </w:p>
          <w:p w:rsidR="00D75438" w:rsidRDefault="00D75438" w:rsidP="00C4142A">
            <w:pPr>
              <w:spacing w:line="380" w:lineRule="exact"/>
              <w:ind w:firstLineChars="200" w:firstLine="420"/>
              <w:rPr>
                <w:szCs w:val="21"/>
              </w:rPr>
            </w:pPr>
            <w:r>
              <w:rPr>
                <w:szCs w:val="21"/>
              </w:rPr>
              <w:t>（</w:t>
            </w:r>
            <w:r>
              <w:rPr>
                <w:szCs w:val="21"/>
              </w:rPr>
              <w:t>2</w:t>
            </w:r>
            <w:r>
              <w:rPr>
                <w:szCs w:val="21"/>
              </w:rPr>
              <w:t>）评标价平均值的计算：</w:t>
            </w:r>
          </w:p>
          <w:p w:rsidR="00D75438" w:rsidRDefault="00D75438" w:rsidP="00C4142A">
            <w:pPr>
              <w:spacing w:line="380" w:lineRule="exact"/>
              <w:ind w:firstLineChars="200" w:firstLine="420"/>
              <w:rPr>
                <w:szCs w:val="21"/>
              </w:rPr>
            </w:pPr>
            <w:r>
              <w:rPr>
                <w:szCs w:val="21"/>
              </w:rPr>
              <w:t>除按</w:t>
            </w:r>
            <w:r>
              <w:rPr>
                <w:rFonts w:hint="eastAsia"/>
                <w:szCs w:val="21"/>
              </w:rPr>
              <w:t>第二章“</w:t>
            </w:r>
            <w:r>
              <w:rPr>
                <w:szCs w:val="21"/>
              </w:rPr>
              <w:t>投标人须知</w:t>
            </w:r>
            <w:r>
              <w:rPr>
                <w:rFonts w:hint="eastAsia"/>
                <w:szCs w:val="21"/>
              </w:rPr>
              <w:t>”</w:t>
            </w:r>
            <w:r>
              <w:rPr>
                <w:szCs w:val="21"/>
              </w:rPr>
              <w:t>第</w:t>
            </w:r>
            <w:r>
              <w:rPr>
                <w:szCs w:val="21"/>
              </w:rPr>
              <w:t>5.2.</w:t>
            </w:r>
            <w:r>
              <w:rPr>
                <w:rFonts w:hint="eastAsia"/>
                <w:szCs w:val="21"/>
              </w:rPr>
              <w:t>4</w:t>
            </w:r>
            <w:r>
              <w:rPr>
                <w:szCs w:val="21"/>
              </w:rPr>
              <w:t>项规定开标现场被宣布为</w:t>
            </w:r>
            <w:r>
              <w:rPr>
                <w:rFonts w:hint="eastAsia"/>
                <w:szCs w:val="21"/>
              </w:rPr>
              <w:t>不进入评标基准价计算</w:t>
            </w:r>
            <w:r>
              <w:rPr>
                <w:szCs w:val="21"/>
              </w:rPr>
              <w:t>的投标报价之外，</w:t>
            </w:r>
            <w:r>
              <w:rPr>
                <w:rFonts w:hint="eastAsia"/>
                <w:szCs w:val="21"/>
              </w:rPr>
              <w:t>所有介于最高投标限价的</w:t>
            </w:r>
            <w:r>
              <w:rPr>
                <w:rFonts w:hint="eastAsia"/>
                <w:szCs w:val="21"/>
              </w:rPr>
              <w:t>90%~100%</w:t>
            </w:r>
            <w:r>
              <w:rPr>
                <w:rFonts w:hint="eastAsia"/>
                <w:szCs w:val="21"/>
              </w:rPr>
              <w:t>（含</w:t>
            </w:r>
            <w:r>
              <w:rPr>
                <w:rFonts w:hint="eastAsia"/>
                <w:szCs w:val="21"/>
              </w:rPr>
              <w:t>90%</w:t>
            </w:r>
            <w:r>
              <w:rPr>
                <w:rFonts w:hint="eastAsia"/>
                <w:szCs w:val="21"/>
              </w:rPr>
              <w:t>及</w:t>
            </w:r>
            <w:r>
              <w:rPr>
                <w:rFonts w:hint="eastAsia"/>
                <w:szCs w:val="21"/>
              </w:rPr>
              <w:t>100%</w:t>
            </w:r>
            <w:r>
              <w:rPr>
                <w:rFonts w:hint="eastAsia"/>
                <w:szCs w:val="21"/>
              </w:rPr>
              <w:t>）</w:t>
            </w:r>
            <w:r>
              <w:rPr>
                <w:szCs w:val="21"/>
              </w:rPr>
              <w:t>的评标价去掉一个最高值和一个最低值后的算术平均值即为评标价平均值（如果参与评标价平均值计算的有效投标人少于</w:t>
            </w:r>
            <w:r>
              <w:rPr>
                <w:szCs w:val="21"/>
              </w:rPr>
              <w:t>5</w:t>
            </w:r>
            <w:r>
              <w:rPr>
                <w:szCs w:val="21"/>
              </w:rPr>
              <w:t>家时，则计算评标价平均值时不去掉最高值和最低值）</w:t>
            </w:r>
            <w:r>
              <w:rPr>
                <w:rFonts w:hint="eastAsia"/>
                <w:szCs w:val="21"/>
              </w:rPr>
              <w:t>。</w:t>
            </w:r>
          </w:p>
          <w:p w:rsidR="00D75438" w:rsidRDefault="00D75438" w:rsidP="00C4142A">
            <w:pPr>
              <w:spacing w:line="380" w:lineRule="exact"/>
              <w:ind w:firstLineChars="200" w:firstLine="420"/>
              <w:rPr>
                <w:szCs w:val="21"/>
              </w:rPr>
            </w:pPr>
            <w:r>
              <w:rPr>
                <w:szCs w:val="21"/>
              </w:rPr>
              <w:t>（</w:t>
            </w:r>
            <w:r>
              <w:rPr>
                <w:rFonts w:hint="eastAsia"/>
                <w:szCs w:val="21"/>
              </w:rPr>
              <w:t>3</w:t>
            </w:r>
            <w:r>
              <w:rPr>
                <w:szCs w:val="21"/>
              </w:rPr>
              <w:t>）评标基准价的确定：</w:t>
            </w:r>
          </w:p>
          <w:p w:rsidR="00D75438" w:rsidRDefault="00D75438" w:rsidP="00C4142A">
            <w:pPr>
              <w:spacing w:line="380" w:lineRule="exact"/>
              <w:ind w:firstLineChars="200" w:firstLine="420"/>
              <w:rPr>
                <w:szCs w:val="21"/>
              </w:rPr>
            </w:pPr>
            <w:r>
              <w:rPr>
                <w:rFonts w:hint="eastAsia"/>
                <w:szCs w:val="21"/>
              </w:rPr>
              <w:t>将</w:t>
            </w:r>
            <w:r>
              <w:rPr>
                <w:szCs w:val="21"/>
              </w:rPr>
              <w:t>评标价平均值直接作为评标基准价。</w:t>
            </w:r>
          </w:p>
          <w:p w:rsidR="00D75438" w:rsidRDefault="00D75438" w:rsidP="00C4142A">
            <w:pPr>
              <w:spacing w:line="380" w:lineRule="exact"/>
              <w:ind w:firstLineChars="200" w:firstLine="420"/>
              <w:rPr>
                <w:szCs w:val="21"/>
              </w:rPr>
            </w:pPr>
            <w:r>
              <w:rPr>
                <w:rFonts w:hint="eastAsia"/>
                <w:szCs w:val="21"/>
              </w:rPr>
              <w:t>在评标过程中，评标委员会应对招标人计算的</w:t>
            </w:r>
            <w:r>
              <w:rPr>
                <w:szCs w:val="21"/>
              </w:rPr>
              <w:t>评标基准价进行复核</w:t>
            </w:r>
            <w:r>
              <w:rPr>
                <w:rFonts w:hint="eastAsia"/>
                <w:szCs w:val="21"/>
              </w:rPr>
              <w:t>，</w:t>
            </w:r>
            <w:r>
              <w:rPr>
                <w:szCs w:val="21"/>
              </w:rPr>
              <w:t>存在计算错误的应予以修正并在评标报告中作出说明</w:t>
            </w:r>
            <w:r>
              <w:rPr>
                <w:rFonts w:hint="eastAsia"/>
                <w:szCs w:val="21"/>
              </w:rPr>
              <w:t>。除此之外，</w:t>
            </w:r>
            <w:r>
              <w:rPr>
                <w:szCs w:val="21"/>
              </w:rPr>
              <w:t>评标基准价在整个评标期间保持不变，不随</w:t>
            </w:r>
            <w:r>
              <w:rPr>
                <w:rFonts w:hint="eastAsia"/>
                <w:szCs w:val="21"/>
              </w:rPr>
              <w:t>任何</w:t>
            </w:r>
            <w:r>
              <w:rPr>
                <w:szCs w:val="21"/>
              </w:rPr>
              <w:t>因素发生变化</w:t>
            </w:r>
          </w:p>
        </w:tc>
        <w:tc>
          <w:tcPr>
            <w:tcW w:w="1711" w:type="dxa"/>
            <w:tcBorders>
              <w:top w:val="single" w:sz="4" w:space="0" w:color="auto"/>
              <w:left w:val="single" w:sz="4" w:space="0" w:color="auto"/>
              <w:right w:val="single" w:sz="4" w:space="0" w:color="auto"/>
            </w:tcBorders>
            <w:vAlign w:val="center"/>
          </w:tcPr>
          <w:p w:rsidR="00D75438" w:rsidRDefault="00D75438">
            <w:pPr>
              <w:spacing w:line="340" w:lineRule="atLeast"/>
              <w:rPr>
                <w:szCs w:val="21"/>
              </w:rPr>
            </w:pPr>
            <w:r>
              <w:rPr>
                <w:rFonts w:hint="eastAsia"/>
                <w:b/>
                <w:bCs/>
                <w:szCs w:val="21"/>
              </w:rPr>
              <w:t>GPZS1~GPZS5</w:t>
            </w:r>
          </w:p>
        </w:tc>
      </w:tr>
      <w:tr w:rsidR="00D75438" w:rsidTr="00D75438">
        <w:tc>
          <w:tcPr>
            <w:tcW w:w="670" w:type="dxa"/>
            <w:gridSpan w:val="2"/>
            <w:tcBorders>
              <w:top w:val="single" w:sz="4" w:space="0" w:color="auto"/>
              <w:right w:val="single" w:sz="4" w:space="0" w:color="auto"/>
            </w:tcBorders>
            <w:vAlign w:val="center"/>
          </w:tcPr>
          <w:p w:rsidR="00D75438" w:rsidRDefault="00D75438">
            <w:pPr>
              <w:spacing w:line="380" w:lineRule="atLeast"/>
              <w:jc w:val="center"/>
              <w:rPr>
                <w:szCs w:val="21"/>
              </w:rPr>
            </w:pPr>
            <w:r>
              <w:rPr>
                <w:szCs w:val="21"/>
              </w:rPr>
              <w:t>2.2.3</w:t>
            </w:r>
          </w:p>
        </w:tc>
        <w:tc>
          <w:tcPr>
            <w:tcW w:w="572" w:type="dxa"/>
            <w:tcBorders>
              <w:top w:val="single" w:sz="4" w:space="0" w:color="auto"/>
              <w:right w:val="single" w:sz="4" w:space="0" w:color="auto"/>
            </w:tcBorders>
            <w:vAlign w:val="center"/>
          </w:tcPr>
          <w:p w:rsidR="00D75438" w:rsidRDefault="00D75438">
            <w:pPr>
              <w:spacing w:line="380" w:lineRule="atLeast"/>
              <w:ind w:leftChars="-50" w:left="-105" w:rightChars="-50" w:right="-105"/>
              <w:jc w:val="center"/>
              <w:rPr>
                <w:szCs w:val="21"/>
              </w:rPr>
            </w:pPr>
            <w:r>
              <w:rPr>
                <w:szCs w:val="21"/>
              </w:rPr>
              <w:t>评标价的偏差率计算公式</w:t>
            </w:r>
          </w:p>
        </w:tc>
        <w:tc>
          <w:tcPr>
            <w:tcW w:w="6511" w:type="dxa"/>
            <w:tcBorders>
              <w:top w:val="single" w:sz="4" w:space="0" w:color="auto"/>
              <w:left w:val="single" w:sz="4" w:space="0" w:color="auto"/>
              <w:right w:val="single" w:sz="4" w:space="0" w:color="auto"/>
            </w:tcBorders>
            <w:vAlign w:val="center"/>
          </w:tcPr>
          <w:p w:rsidR="00D75438" w:rsidRDefault="00D75438">
            <w:pPr>
              <w:spacing w:line="340" w:lineRule="atLeast"/>
              <w:ind w:firstLineChars="200" w:firstLine="420"/>
              <w:rPr>
                <w:szCs w:val="21"/>
              </w:rPr>
            </w:pPr>
            <w:r>
              <w:rPr>
                <w:szCs w:val="21"/>
              </w:rPr>
              <w:t>偏差率</w:t>
            </w:r>
            <w:r>
              <w:rPr>
                <w:szCs w:val="21"/>
              </w:rPr>
              <w:t>=100% ×</w:t>
            </w:r>
            <w:r>
              <w:rPr>
                <w:szCs w:val="21"/>
              </w:rPr>
              <w:t>（投标人评标价－评标基准价）</w:t>
            </w:r>
            <w:r>
              <w:rPr>
                <w:szCs w:val="21"/>
              </w:rPr>
              <w:t>/</w:t>
            </w:r>
            <w:r>
              <w:rPr>
                <w:szCs w:val="21"/>
              </w:rPr>
              <w:t>评标基准价</w:t>
            </w:r>
          </w:p>
          <w:p w:rsidR="00D75438" w:rsidRDefault="00D75438">
            <w:pPr>
              <w:spacing w:line="340" w:lineRule="atLeast"/>
              <w:ind w:firstLineChars="200" w:firstLine="420"/>
              <w:rPr>
                <w:b/>
                <w:szCs w:val="21"/>
              </w:rPr>
            </w:pPr>
            <w:r>
              <w:rPr>
                <w:rFonts w:hint="eastAsia"/>
                <w:szCs w:val="21"/>
              </w:rPr>
              <w:t>偏差率</w:t>
            </w:r>
            <w:r>
              <w:rPr>
                <w:szCs w:val="21"/>
              </w:rPr>
              <w:t>保留</w:t>
            </w:r>
            <w:r>
              <w:rPr>
                <w:rFonts w:hint="eastAsia"/>
                <w:szCs w:val="21"/>
                <w:u w:val="single"/>
              </w:rPr>
              <w:t xml:space="preserve"> 2 </w:t>
            </w:r>
            <w:r>
              <w:rPr>
                <w:rFonts w:hint="eastAsia"/>
                <w:szCs w:val="21"/>
              </w:rPr>
              <w:t>位</w:t>
            </w:r>
            <w:r>
              <w:rPr>
                <w:szCs w:val="21"/>
              </w:rPr>
              <w:t>小数</w:t>
            </w:r>
          </w:p>
        </w:tc>
        <w:tc>
          <w:tcPr>
            <w:tcW w:w="1711" w:type="dxa"/>
            <w:tcBorders>
              <w:top w:val="single" w:sz="4" w:space="0" w:color="auto"/>
              <w:left w:val="single" w:sz="4" w:space="0" w:color="auto"/>
              <w:right w:val="single" w:sz="4" w:space="0" w:color="auto"/>
            </w:tcBorders>
            <w:vAlign w:val="center"/>
          </w:tcPr>
          <w:p w:rsidR="00D75438" w:rsidRDefault="00D75438">
            <w:pPr>
              <w:spacing w:line="340" w:lineRule="atLeast"/>
              <w:rPr>
                <w:szCs w:val="21"/>
              </w:rPr>
            </w:pPr>
            <w:r>
              <w:rPr>
                <w:rFonts w:hint="eastAsia"/>
                <w:b/>
                <w:bCs/>
                <w:szCs w:val="21"/>
              </w:rPr>
              <w:t>GPZS1~GPZS5</w:t>
            </w:r>
          </w:p>
        </w:tc>
      </w:tr>
    </w:tbl>
    <w:p w:rsidR="00E35895" w:rsidRDefault="00E35895">
      <w:pPr>
        <w:widowControl/>
        <w:jc w:val="left"/>
        <w:rPr>
          <w:rFonts w:hint="eastAsia"/>
        </w:rPr>
      </w:pPr>
    </w:p>
    <w:p w:rsidR="00C4142A" w:rsidRDefault="00C4142A" w:rsidP="00C4142A">
      <w:pPr>
        <w:pStyle w:val="1"/>
        <w:ind w:firstLine="420"/>
        <w:rPr>
          <w:rFonts w:hint="eastAsia"/>
        </w:rPr>
      </w:pPr>
    </w:p>
    <w:p w:rsidR="00C4142A" w:rsidRDefault="00C4142A" w:rsidP="00C4142A">
      <w:pPr>
        <w:pStyle w:val="1"/>
        <w:ind w:firstLine="420"/>
        <w:rPr>
          <w:rFonts w:hint="eastAsia"/>
        </w:rPr>
      </w:pPr>
    </w:p>
    <w:p w:rsidR="00C4142A" w:rsidRDefault="00C4142A" w:rsidP="00C4142A">
      <w:pPr>
        <w:pStyle w:val="1"/>
        <w:ind w:firstLine="420"/>
        <w:rPr>
          <w:rFonts w:hint="eastAsia"/>
        </w:rPr>
      </w:pPr>
    </w:p>
    <w:p w:rsidR="00C4142A" w:rsidRDefault="00C4142A" w:rsidP="00C4142A">
      <w:pPr>
        <w:pStyle w:val="1"/>
        <w:ind w:firstLine="420"/>
        <w:rPr>
          <w:rFonts w:hint="eastAsia"/>
        </w:rPr>
      </w:pPr>
    </w:p>
    <w:p w:rsidR="00C4142A" w:rsidRDefault="00C4142A" w:rsidP="00C4142A">
      <w:pPr>
        <w:pStyle w:val="1"/>
        <w:ind w:firstLine="420"/>
        <w:rPr>
          <w:rFonts w:hint="eastAsia"/>
        </w:rPr>
      </w:pPr>
    </w:p>
    <w:p w:rsidR="00C4142A" w:rsidRPr="00C4142A" w:rsidRDefault="00C4142A" w:rsidP="00C4142A">
      <w:pPr>
        <w:pStyle w:val="1"/>
        <w:ind w:firstLine="4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2"/>
        <w:gridCol w:w="773"/>
        <w:gridCol w:w="800"/>
        <w:gridCol w:w="863"/>
        <w:gridCol w:w="873"/>
        <w:gridCol w:w="3383"/>
        <w:gridCol w:w="1862"/>
      </w:tblGrid>
      <w:tr w:rsidR="00E35895" w:rsidTr="00C4142A">
        <w:trPr>
          <w:tblHeader/>
        </w:trPr>
        <w:tc>
          <w:tcPr>
            <w:tcW w:w="1052" w:type="dxa"/>
            <w:vMerge w:val="restart"/>
            <w:tcBorders>
              <w:top w:val="single" w:sz="4" w:space="0" w:color="auto"/>
            </w:tcBorders>
            <w:vAlign w:val="center"/>
          </w:tcPr>
          <w:p w:rsidR="00E35895" w:rsidRDefault="00A9638F">
            <w:pPr>
              <w:spacing w:line="380" w:lineRule="atLeast"/>
              <w:jc w:val="center"/>
              <w:rPr>
                <w:b/>
                <w:szCs w:val="21"/>
              </w:rPr>
            </w:pPr>
            <w:r>
              <w:rPr>
                <w:b/>
                <w:szCs w:val="21"/>
              </w:rPr>
              <w:t>条款号</w:t>
            </w:r>
          </w:p>
        </w:tc>
        <w:tc>
          <w:tcPr>
            <w:tcW w:w="3309" w:type="dxa"/>
            <w:gridSpan w:val="4"/>
            <w:tcBorders>
              <w:top w:val="single" w:sz="4" w:space="0" w:color="auto"/>
            </w:tcBorders>
          </w:tcPr>
          <w:p w:rsidR="00E35895" w:rsidRDefault="00A9638F">
            <w:pPr>
              <w:spacing w:line="380" w:lineRule="atLeast"/>
              <w:jc w:val="center"/>
              <w:rPr>
                <w:b/>
                <w:szCs w:val="21"/>
              </w:rPr>
            </w:pPr>
            <w:r>
              <w:rPr>
                <w:b/>
                <w:szCs w:val="21"/>
              </w:rPr>
              <w:t>评分因素与权重分值</w:t>
            </w:r>
          </w:p>
        </w:tc>
        <w:tc>
          <w:tcPr>
            <w:tcW w:w="3383" w:type="dxa"/>
            <w:vMerge w:val="restart"/>
            <w:tcBorders>
              <w:top w:val="single" w:sz="4" w:space="0" w:color="auto"/>
            </w:tcBorders>
            <w:vAlign w:val="center"/>
          </w:tcPr>
          <w:p w:rsidR="00E35895" w:rsidRDefault="00A9638F">
            <w:pPr>
              <w:spacing w:line="380" w:lineRule="atLeast"/>
              <w:jc w:val="center"/>
              <w:rPr>
                <w:b/>
                <w:szCs w:val="21"/>
              </w:rPr>
            </w:pPr>
            <w:r>
              <w:rPr>
                <w:b/>
                <w:szCs w:val="21"/>
              </w:rPr>
              <w:t>评分标准</w:t>
            </w:r>
          </w:p>
        </w:tc>
        <w:tc>
          <w:tcPr>
            <w:tcW w:w="1862" w:type="dxa"/>
            <w:vMerge w:val="restart"/>
            <w:tcBorders>
              <w:top w:val="single" w:sz="4" w:space="0" w:color="auto"/>
            </w:tcBorders>
            <w:vAlign w:val="center"/>
          </w:tcPr>
          <w:p w:rsidR="00E35895" w:rsidRDefault="00A9638F">
            <w:pPr>
              <w:spacing w:line="380" w:lineRule="atLeast"/>
              <w:jc w:val="center"/>
              <w:rPr>
                <w:b/>
                <w:szCs w:val="21"/>
              </w:rPr>
            </w:pPr>
            <w:r>
              <w:rPr>
                <w:rFonts w:hint="eastAsia"/>
                <w:b/>
                <w:szCs w:val="21"/>
              </w:rPr>
              <w:t>适用</w:t>
            </w:r>
          </w:p>
          <w:p w:rsidR="00E35895" w:rsidRDefault="00A9638F">
            <w:pPr>
              <w:spacing w:line="380" w:lineRule="atLeast"/>
              <w:jc w:val="center"/>
              <w:rPr>
                <w:b/>
                <w:szCs w:val="21"/>
              </w:rPr>
            </w:pPr>
            <w:r>
              <w:rPr>
                <w:rFonts w:hint="eastAsia"/>
                <w:b/>
                <w:szCs w:val="21"/>
              </w:rPr>
              <w:t>标段</w:t>
            </w:r>
          </w:p>
        </w:tc>
      </w:tr>
      <w:tr w:rsidR="00E35895" w:rsidTr="00C4142A">
        <w:trPr>
          <w:tblHeader/>
        </w:trPr>
        <w:tc>
          <w:tcPr>
            <w:tcW w:w="1052" w:type="dxa"/>
            <w:vMerge/>
            <w:vAlign w:val="center"/>
          </w:tcPr>
          <w:p w:rsidR="00E35895" w:rsidRDefault="00E35895">
            <w:pPr>
              <w:spacing w:line="380" w:lineRule="atLeast"/>
              <w:jc w:val="center"/>
              <w:rPr>
                <w:b/>
                <w:szCs w:val="21"/>
              </w:rPr>
            </w:pPr>
          </w:p>
        </w:tc>
        <w:tc>
          <w:tcPr>
            <w:tcW w:w="773" w:type="dxa"/>
            <w:vAlign w:val="center"/>
          </w:tcPr>
          <w:p w:rsidR="00E35895" w:rsidRDefault="00A9638F">
            <w:pPr>
              <w:spacing w:line="380" w:lineRule="atLeast"/>
              <w:jc w:val="center"/>
              <w:rPr>
                <w:b/>
                <w:szCs w:val="21"/>
              </w:rPr>
            </w:pPr>
            <w:r>
              <w:rPr>
                <w:b/>
                <w:szCs w:val="21"/>
              </w:rPr>
              <w:t>评分因素</w:t>
            </w:r>
          </w:p>
        </w:tc>
        <w:tc>
          <w:tcPr>
            <w:tcW w:w="800" w:type="dxa"/>
            <w:vAlign w:val="center"/>
          </w:tcPr>
          <w:p w:rsidR="00E35895" w:rsidRDefault="00A9638F">
            <w:pPr>
              <w:spacing w:line="380" w:lineRule="atLeast"/>
              <w:ind w:leftChars="-50" w:left="-105" w:rightChars="-50" w:right="-105"/>
              <w:jc w:val="center"/>
              <w:rPr>
                <w:b/>
                <w:szCs w:val="21"/>
              </w:rPr>
            </w:pPr>
            <w:r>
              <w:rPr>
                <w:b/>
                <w:szCs w:val="21"/>
              </w:rPr>
              <w:t>评分因素权重分值</w:t>
            </w:r>
          </w:p>
        </w:tc>
        <w:tc>
          <w:tcPr>
            <w:tcW w:w="863" w:type="dxa"/>
            <w:vAlign w:val="center"/>
          </w:tcPr>
          <w:p w:rsidR="00E35895" w:rsidRDefault="00A9638F">
            <w:pPr>
              <w:spacing w:line="380" w:lineRule="atLeast"/>
              <w:jc w:val="center"/>
              <w:rPr>
                <w:b/>
                <w:szCs w:val="21"/>
              </w:rPr>
            </w:pPr>
            <w:r>
              <w:rPr>
                <w:b/>
                <w:szCs w:val="21"/>
              </w:rPr>
              <w:t>各评分因素细分项</w:t>
            </w:r>
          </w:p>
        </w:tc>
        <w:tc>
          <w:tcPr>
            <w:tcW w:w="873" w:type="dxa"/>
            <w:vAlign w:val="center"/>
          </w:tcPr>
          <w:p w:rsidR="00E35895" w:rsidRDefault="00A9638F">
            <w:pPr>
              <w:spacing w:line="380" w:lineRule="atLeast"/>
              <w:jc w:val="right"/>
              <w:rPr>
                <w:b/>
                <w:szCs w:val="21"/>
              </w:rPr>
            </w:pPr>
            <w:r>
              <w:rPr>
                <w:b/>
                <w:szCs w:val="21"/>
              </w:rPr>
              <w:t>分值</w:t>
            </w:r>
          </w:p>
        </w:tc>
        <w:tc>
          <w:tcPr>
            <w:tcW w:w="3383" w:type="dxa"/>
            <w:vMerge/>
          </w:tcPr>
          <w:p w:rsidR="00E35895" w:rsidRDefault="00E35895">
            <w:pPr>
              <w:spacing w:line="380" w:lineRule="atLeast"/>
              <w:jc w:val="center"/>
              <w:rPr>
                <w:b/>
                <w:szCs w:val="21"/>
              </w:rPr>
            </w:pPr>
          </w:p>
        </w:tc>
        <w:tc>
          <w:tcPr>
            <w:tcW w:w="1862" w:type="dxa"/>
            <w:vMerge/>
          </w:tcPr>
          <w:p w:rsidR="00E35895" w:rsidRDefault="00E35895">
            <w:pPr>
              <w:spacing w:line="380" w:lineRule="atLeast"/>
              <w:jc w:val="center"/>
              <w:rPr>
                <w:b/>
                <w:szCs w:val="21"/>
              </w:rPr>
            </w:pPr>
          </w:p>
        </w:tc>
      </w:tr>
      <w:tr w:rsidR="00E35895" w:rsidTr="00C4142A">
        <w:tc>
          <w:tcPr>
            <w:tcW w:w="1052" w:type="dxa"/>
            <w:vMerge w:val="restart"/>
            <w:vAlign w:val="center"/>
          </w:tcPr>
          <w:p w:rsidR="00E35895" w:rsidRDefault="00A9638F">
            <w:pPr>
              <w:spacing w:line="380" w:lineRule="atLeast"/>
              <w:jc w:val="center"/>
              <w:rPr>
                <w:szCs w:val="21"/>
              </w:rPr>
            </w:pPr>
            <w:r>
              <w:rPr>
                <w:szCs w:val="21"/>
              </w:rPr>
              <w:t>2.2.4(1)</w:t>
            </w:r>
          </w:p>
        </w:tc>
        <w:tc>
          <w:tcPr>
            <w:tcW w:w="773" w:type="dxa"/>
            <w:vMerge w:val="restart"/>
            <w:vAlign w:val="center"/>
          </w:tcPr>
          <w:p w:rsidR="00E35895" w:rsidRDefault="00A9638F">
            <w:pPr>
              <w:spacing w:line="380" w:lineRule="atLeast"/>
              <w:jc w:val="center"/>
              <w:rPr>
                <w:szCs w:val="21"/>
              </w:rPr>
            </w:pPr>
            <w:r>
              <w:rPr>
                <w:szCs w:val="21"/>
              </w:rPr>
              <w:t>技术建议书</w:t>
            </w:r>
          </w:p>
        </w:tc>
        <w:tc>
          <w:tcPr>
            <w:tcW w:w="800" w:type="dxa"/>
            <w:vMerge w:val="restart"/>
            <w:vAlign w:val="center"/>
          </w:tcPr>
          <w:p w:rsidR="00E35895" w:rsidRDefault="00A9638F">
            <w:pPr>
              <w:spacing w:line="380" w:lineRule="atLeast"/>
              <w:rPr>
                <w:szCs w:val="21"/>
              </w:rPr>
            </w:pPr>
            <w:r>
              <w:rPr>
                <w:rFonts w:hint="eastAsia"/>
                <w:szCs w:val="21"/>
              </w:rPr>
              <w:t>40</w:t>
            </w:r>
            <w:r>
              <w:rPr>
                <w:szCs w:val="21"/>
              </w:rPr>
              <w:t>分</w:t>
            </w:r>
          </w:p>
        </w:tc>
        <w:tc>
          <w:tcPr>
            <w:tcW w:w="863" w:type="dxa"/>
            <w:vAlign w:val="center"/>
          </w:tcPr>
          <w:p w:rsidR="00E35895" w:rsidRDefault="00A9638F" w:rsidP="00C4142A">
            <w:pPr>
              <w:spacing w:line="300" w:lineRule="atLeast"/>
              <w:jc w:val="center"/>
              <w:rPr>
                <w:szCs w:val="21"/>
              </w:rPr>
            </w:pPr>
            <w:r>
              <w:rPr>
                <w:szCs w:val="21"/>
              </w:rPr>
              <w:t>试验检测工作计划及检测人员</w:t>
            </w:r>
            <w:r>
              <w:rPr>
                <w:rFonts w:hint="eastAsia"/>
                <w:szCs w:val="21"/>
              </w:rPr>
              <w:t>、</w:t>
            </w:r>
            <w:r>
              <w:rPr>
                <w:szCs w:val="21"/>
              </w:rPr>
              <w:t>设备配备情况</w:t>
            </w:r>
            <w:r>
              <w:rPr>
                <w:rFonts w:hint="eastAsia"/>
                <w:szCs w:val="21"/>
              </w:rPr>
              <w:t xml:space="preserve"> </w:t>
            </w:r>
          </w:p>
        </w:tc>
        <w:tc>
          <w:tcPr>
            <w:tcW w:w="873" w:type="dxa"/>
            <w:vAlign w:val="center"/>
          </w:tcPr>
          <w:p w:rsidR="00E35895" w:rsidRDefault="00A9638F" w:rsidP="00C4142A">
            <w:pPr>
              <w:spacing w:line="300" w:lineRule="atLeast"/>
              <w:jc w:val="center"/>
              <w:rPr>
                <w:szCs w:val="21"/>
              </w:rPr>
            </w:pPr>
            <w:r>
              <w:rPr>
                <w:rFonts w:hint="eastAsia"/>
                <w:szCs w:val="21"/>
                <w:u w:val="single"/>
              </w:rPr>
              <w:t>15</w:t>
            </w:r>
            <w:r>
              <w:rPr>
                <w:rFonts w:hint="eastAsia"/>
                <w:szCs w:val="21"/>
              </w:rPr>
              <w:t>分</w:t>
            </w:r>
          </w:p>
        </w:tc>
        <w:tc>
          <w:tcPr>
            <w:tcW w:w="3383" w:type="dxa"/>
            <w:vAlign w:val="center"/>
          </w:tcPr>
          <w:p w:rsidR="00E35895" w:rsidRDefault="00A9638F" w:rsidP="00C4142A">
            <w:pPr>
              <w:spacing w:before="109" w:line="300" w:lineRule="atLeast"/>
              <w:ind w:left="35" w:right="23" w:hanging="3"/>
              <w:rPr>
                <w:rFonts w:ascii="宋体" w:hAnsi="宋体" w:cs="宋体"/>
                <w:szCs w:val="21"/>
              </w:rPr>
            </w:pPr>
            <w:r>
              <w:rPr>
                <w:rFonts w:ascii="宋体" w:hAnsi="宋体" w:cs="宋体"/>
                <w:spacing w:val="2"/>
                <w:szCs w:val="21"/>
              </w:rPr>
              <w:t>根据</w:t>
            </w:r>
            <w:r>
              <w:rPr>
                <w:rFonts w:ascii="宋体" w:hAnsi="宋体" w:cs="宋体" w:hint="eastAsia"/>
                <w:spacing w:val="2"/>
                <w:szCs w:val="21"/>
              </w:rPr>
              <w:t>试验检测</w:t>
            </w:r>
            <w:r>
              <w:rPr>
                <w:rFonts w:ascii="宋体" w:hAnsi="宋体" w:cs="宋体"/>
                <w:spacing w:val="2"/>
                <w:szCs w:val="21"/>
              </w:rPr>
              <w:t>工作计划</w:t>
            </w:r>
            <w:r>
              <w:rPr>
                <w:szCs w:val="21"/>
              </w:rPr>
              <w:t>及检测人员</w:t>
            </w:r>
            <w:r>
              <w:rPr>
                <w:rFonts w:hint="eastAsia"/>
                <w:szCs w:val="21"/>
              </w:rPr>
              <w:t>、</w:t>
            </w:r>
            <w:r>
              <w:rPr>
                <w:szCs w:val="21"/>
              </w:rPr>
              <w:t>设备配备情况</w:t>
            </w:r>
            <w:r>
              <w:rPr>
                <w:rFonts w:ascii="宋体" w:hAnsi="宋体" w:cs="宋体"/>
                <w:spacing w:val="1"/>
                <w:szCs w:val="21"/>
              </w:rPr>
              <w:t>的科学性、合理性以及能否满足</w:t>
            </w:r>
            <w:r>
              <w:rPr>
                <w:rFonts w:ascii="宋体" w:hAnsi="宋体" w:cs="宋体"/>
                <w:szCs w:val="21"/>
              </w:rPr>
              <w:t xml:space="preserve"> </w:t>
            </w:r>
            <w:r>
              <w:rPr>
                <w:rFonts w:ascii="宋体" w:hAnsi="宋体" w:cs="宋体"/>
                <w:spacing w:val="-2"/>
                <w:szCs w:val="21"/>
              </w:rPr>
              <w:t>项目试验检测工作要求等进行评分</w:t>
            </w:r>
            <w:r>
              <w:rPr>
                <w:rFonts w:ascii="宋体" w:hAnsi="宋体" w:cs="宋体"/>
                <w:spacing w:val="-1"/>
                <w:szCs w:val="21"/>
              </w:rPr>
              <w:t>：</w:t>
            </w:r>
          </w:p>
          <w:p w:rsidR="00E35895" w:rsidRDefault="00A9638F" w:rsidP="00C4142A">
            <w:pPr>
              <w:spacing w:line="300" w:lineRule="atLeast"/>
              <w:ind w:left="33" w:right="23" w:firstLine="5"/>
              <w:rPr>
                <w:rFonts w:ascii="宋体" w:hAnsi="宋体" w:cs="宋体"/>
                <w:szCs w:val="21"/>
              </w:rPr>
            </w:pPr>
            <w:r>
              <w:rPr>
                <w:rFonts w:ascii="宋体" w:hAnsi="宋体" w:cs="宋体"/>
                <w:spacing w:val="1"/>
                <w:szCs w:val="21"/>
              </w:rPr>
              <w:t>(1) 基本合理，能满足项目试验检测工</w:t>
            </w:r>
            <w:r>
              <w:rPr>
                <w:rFonts w:ascii="宋体" w:hAnsi="宋体" w:cs="宋体"/>
                <w:szCs w:val="21"/>
              </w:rPr>
              <w:t>作要求</w:t>
            </w:r>
            <w:r>
              <w:rPr>
                <w:rFonts w:ascii="宋体" w:hAnsi="宋体" w:cs="宋体"/>
                <w:spacing w:val="-19"/>
                <w:szCs w:val="21"/>
              </w:rPr>
              <w:t>得</w:t>
            </w:r>
            <w:r>
              <w:rPr>
                <w:rFonts w:ascii="宋体" w:hAnsi="宋体" w:cs="宋体"/>
                <w:spacing w:val="-14"/>
                <w:szCs w:val="21"/>
              </w:rPr>
              <w:t>基本分 9 分；</w:t>
            </w:r>
          </w:p>
          <w:p w:rsidR="00E35895" w:rsidRDefault="00A9638F" w:rsidP="00C4142A">
            <w:pPr>
              <w:spacing w:before="109" w:line="300" w:lineRule="atLeast"/>
              <w:ind w:left="38"/>
              <w:rPr>
                <w:rFonts w:ascii="宋体" w:hAnsi="宋体" w:cs="宋体"/>
                <w:szCs w:val="21"/>
              </w:rPr>
            </w:pPr>
            <w:r>
              <w:rPr>
                <w:rFonts w:ascii="宋体" w:hAnsi="宋体" w:cs="宋体"/>
                <w:spacing w:val="-4"/>
                <w:szCs w:val="21"/>
              </w:rPr>
              <w:t>(</w:t>
            </w:r>
            <w:r>
              <w:rPr>
                <w:rFonts w:ascii="宋体" w:hAnsi="宋体" w:cs="宋体"/>
                <w:spacing w:val="-2"/>
                <w:szCs w:val="21"/>
              </w:rPr>
              <w:t>2) 较好得 9-12 分；</w:t>
            </w:r>
          </w:p>
          <w:p w:rsidR="00E35895" w:rsidRDefault="00A9638F" w:rsidP="00C4142A">
            <w:pPr>
              <w:spacing w:line="300" w:lineRule="atLeast"/>
              <w:rPr>
                <w:szCs w:val="21"/>
              </w:rPr>
            </w:pPr>
            <w:r>
              <w:rPr>
                <w:rFonts w:ascii="宋体" w:hAnsi="宋体" w:cs="宋体"/>
                <w:spacing w:val="-2"/>
                <w:szCs w:val="21"/>
              </w:rPr>
              <w:t>(3) 优秀得</w:t>
            </w:r>
            <w:r>
              <w:rPr>
                <w:rFonts w:ascii="宋体" w:hAnsi="宋体" w:cs="宋体"/>
                <w:spacing w:val="-1"/>
                <w:szCs w:val="21"/>
              </w:rPr>
              <w:t xml:space="preserve"> 12-15 分。</w:t>
            </w:r>
          </w:p>
        </w:tc>
        <w:tc>
          <w:tcPr>
            <w:tcW w:w="1862" w:type="dxa"/>
            <w:vMerge w:val="restart"/>
            <w:vAlign w:val="center"/>
          </w:tcPr>
          <w:p w:rsidR="00E35895" w:rsidRDefault="00A9638F" w:rsidP="00C4142A">
            <w:pPr>
              <w:spacing w:line="380" w:lineRule="atLeast"/>
              <w:jc w:val="center"/>
              <w:rPr>
                <w:szCs w:val="21"/>
              </w:rPr>
            </w:pPr>
            <w:r>
              <w:rPr>
                <w:rFonts w:hint="eastAsia"/>
                <w:b/>
                <w:bCs/>
                <w:szCs w:val="21"/>
              </w:rPr>
              <w:t>GPZS1~GPZS5</w:t>
            </w:r>
          </w:p>
        </w:tc>
      </w:tr>
      <w:tr w:rsidR="00E35895" w:rsidTr="00C4142A">
        <w:tc>
          <w:tcPr>
            <w:tcW w:w="1052" w:type="dxa"/>
            <w:vMerge/>
            <w:vAlign w:val="center"/>
          </w:tcPr>
          <w:p w:rsidR="00E35895" w:rsidRDefault="00E35895">
            <w:pPr>
              <w:spacing w:line="380" w:lineRule="atLeast"/>
              <w:jc w:val="center"/>
              <w:rPr>
                <w:szCs w:val="21"/>
              </w:rPr>
            </w:pPr>
          </w:p>
        </w:tc>
        <w:tc>
          <w:tcPr>
            <w:tcW w:w="773" w:type="dxa"/>
            <w:vMerge/>
            <w:vAlign w:val="center"/>
          </w:tcPr>
          <w:p w:rsidR="00E35895" w:rsidRDefault="00E35895">
            <w:pPr>
              <w:spacing w:line="380" w:lineRule="atLeast"/>
              <w:jc w:val="center"/>
              <w:rPr>
                <w:szCs w:val="21"/>
              </w:rPr>
            </w:pPr>
          </w:p>
        </w:tc>
        <w:tc>
          <w:tcPr>
            <w:tcW w:w="800" w:type="dxa"/>
            <w:vMerge/>
            <w:vAlign w:val="center"/>
          </w:tcPr>
          <w:p w:rsidR="00E35895" w:rsidRDefault="00E35895">
            <w:pPr>
              <w:spacing w:line="380" w:lineRule="atLeast"/>
              <w:rPr>
                <w:szCs w:val="21"/>
              </w:rPr>
            </w:pPr>
          </w:p>
        </w:tc>
        <w:tc>
          <w:tcPr>
            <w:tcW w:w="863" w:type="dxa"/>
            <w:vAlign w:val="center"/>
          </w:tcPr>
          <w:p w:rsidR="00E35895" w:rsidRDefault="00A9638F" w:rsidP="00C4142A">
            <w:pPr>
              <w:spacing w:line="300" w:lineRule="atLeast"/>
              <w:jc w:val="center"/>
              <w:rPr>
                <w:szCs w:val="21"/>
              </w:rPr>
            </w:pPr>
            <w:r>
              <w:rPr>
                <w:szCs w:val="21"/>
              </w:rPr>
              <w:t>试验检测的方法、内容及重点难点分析</w:t>
            </w:r>
          </w:p>
        </w:tc>
        <w:tc>
          <w:tcPr>
            <w:tcW w:w="873" w:type="dxa"/>
            <w:vAlign w:val="center"/>
          </w:tcPr>
          <w:p w:rsidR="00E35895" w:rsidRDefault="00A9638F" w:rsidP="00C4142A">
            <w:pPr>
              <w:spacing w:line="300" w:lineRule="atLeast"/>
              <w:jc w:val="center"/>
              <w:rPr>
                <w:szCs w:val="21"/>
              </w:rPr>
            </w:pPr>
            <w:r>
              <w:rPr>
                <w:rFonts w:hint="eastAsia"/>
                <w:szCs w:val="21"/>
                <w:u w:val="single"/>
              </w:rPr>
              <w:t>10</w:t>
            </w:r>
            <w:r>
              <w:rPr>
                <w:rFonts w:hint="eastAsia"/>
                <w:szCs w:val="21"/>
              </w:rPr>
              <w:t>分</w:t>
            </w:r>
          </w:p>
          <w:p w:rsidR="00E35895" w:rsidRDefault="00E35895" w:rsidP="00C4142A">
            <w:pPr>
              <w:spacing w:line="300" w:lineRule="atLeast"/>
              <w:jc w:val="center"/>
              <w:rPr>
                <w:szCs w:val="21"/>
              </w:rPr>
            </w:pPr>
          </w:p>
        </w:tc>
        <w:tc>
          <w:tcPr>
            <w:tcW w:w="3383" w:type="dxa"/>
            <w:vAlign w:val="center"/>
          </w:tcPr>
          <w:p w:rsidR="00E35895" w:rsidRDefault="00A9638F" w:rsidP="00C4142A">
            <w:pPr>
              <w:spacing w:line="300" w:lineRule="atLeast"/>
              <w:rPr>
                <w:szCs w:val="21"/>
              </w:rPr>
            </w:pPr>
            <w:r>
              <w:rPr>
                <w:szCs w:val="21"/>
              </w:rPr>
              <w:t>根据试验检测方法的完整性、准确性、可行性</w:t>
            </w:r>
            <w:r>
              <w:rPr>
                <w:szCs w:val="21"/>
              </w:rPr>
              <w:t xml:space="preserve"> </w:t>
            </w:r>
            <w:r>
              <w:rPr>
                <w:szCs w:val="21"/>
              </w:rPr>
              <w:t>以及能否满足工作要求等进行评分：</w:t>
            </w:r>
          </w:p>
          <w:p w:rsidR="00E35895" w:rsidRDefault="00A9638F" w:rsidP="00C4142A">
            <w:pPr>
              <w:spacing w:line="300" w:lineRule="atLeast"/>
              <w:rPr>
                <w:szCs w:val="21"/>
              </w:rPr>
            </w:pPr>
            <w:r>
              <w:rPr>
                <w:szCs w:val="21"/>
              </w:rPr>
              <w:t xml:space="preserve">(1) </w:t>
            </w:r>
            <w:r>
              <w:rPr>
                <w:szCs w:val="21"/>
              </w:rPr>
              <w:t>基本合理，</w:t>
            </w:r>
            <w:r>
              <w:rPr>
                <w:szCs w:val="21"/>
              </w:rPr>
              <w:t xml:space="preserve"> </w:t>
            </w:r>
            <w:r>
              <w:rPr>
                <w:szCs w:val="21"/>
              </w:rPr>
              <w:t>能满足项目试验检测工作要求</w:t>
            </w:r>
            <w:r>
              <w:rPr>
                <w:szCs w:val="21"/>
              </w:rPr>
              <w:t xml:space="preserve"> </w:t>
            </w:r>
            <w:r>
              <w:rPr>
                <w:szCs w:val="21"/>
              </w:rPr>
              <w:t>得基本分</w:t>
            </w:r>
            <w:r>
              <w:rPr>
                <w:szCs w:val="21"/>
              </w:rPr>
              <w:t xml:space="preserve"> 6 </w:t>
            </w:r>
            <w:r>
              <w:rPr>
                <w:szCs w:val="21"/>
              </w:rPr>
              <w:t>分；</w:t>
            </w:r>
          </w:p>
          <w:p w:rsidR="00E35895" w:rsidRDefault="00A9638F" w:rsidP="00C4142A">
            <w:pPr>
              <w:spacing w:line="300" w:lineRule="atLeast"/>
              <w:rPr>
                <w:szCs w:val="21"/>
              </w:rPr>
            </w:pPr>
            <w:r>
              <w:rPr>
                <w:szCs w:val="21"/>
              </w:rPr>
              <w:t xml:space="preserve">(2) </w:t>
            </w:r>
            <w:r>
              <w:rPr>
                <w:szCs w:val="21"/>
              </w:rPr>
              <w:t>较好得</w:t>
            </w:r>
            <w:r>
              <w:rPr>
                <w:szCs w:val="21"/>
              </w:rPr>
              <w:t xml:space="preserve"> 6-8 </w:t>
            </w:r>
            <w:r>
              <w:rPr>
                <w:szCs w:val="21"/>
              </w:rPr>
              <w:t>分；</w:t>
            </w:r>
          </w:p>
          <w:p w:rsidR="00E35895" w:rsidRDefault="00A9638F" w:rsidP="00C4142A">
            <w:pPr>
              <w:spacing w:line="300" w:lineRule="atLeast"/>
              <w:rPr>
                <w:szCs w:val="21"/>
              </w:rPr>
            </w:pPr>
            <w:r>
              <w:rPr>
                <w:szCs w:val="21"/>
              </w:rPr>
              <w:t xml:space="preserve">(3) </w:t>
            </w:r>
            <w:r>
              <w:rPr>
                <w:szCs w:val="21"/>
              </w:rPr>
              <w:t>优秀得</w:t>
            </w:r>
            <w:r>
              <w:rPr>
                <w:szCs w:val="21"/>
              </w:rPr>
              <w:t xml:space="preserve"> 8-10 </w:t>
            </w:r>
            <w:r>
              <w:rPr>
                <w:szCs w:val="21"/>
              </w:rPr>
              <w:t>分</w:t>
            </w:r>
          </w:p>
        </w:tc>
        <w:tc>
          <w:tcPr>
            <w:tcW w:w="1862" w:type="dxa"/>
            <w:vMerge/>
            <w:vAlign w:val="center"/>
          </w:tcPr>
          <w:p w:rsidR="00E35895" w:rsidRDefault="00E35895" w:rsidP="00C4142A">
            <w:pPr>
              <w:spacing w:line="380" w:lineRule="atLeast"/>
              <w:jc w:val="center"/>
              <w:rPr>
                <w:b/>
                <w:bCs/>
                <w:szCs w:val="21"/>
              </w:rPr>
            </w:pPr>
          </w:p>
        </w:tc>
      </w:tr>
      <w:tr w:rsidR="00E35895" w:rsidTr="00C4142A">
        <w:tc>
          <w:tcPr>
            <w:tcW w:w="1052" w:type="dxa"/>
            <w:vMerge/>
            <w:vAlign w:val="center"/>
          </w:tcPr>
          <w:p w:rsidR="00E35895" w:rsidRDefault="00E35895">
            <w:pPr>
              <w:spacing w:line="380" w:lineRule="atLeast"/>
              <w:jc w:val="center"/>
              <w:rPr>
                <w:szCs w:val="21"/>
              </w:rPr>
            </w:pPr>
          </w:p>
        </w:tc>
        <w:tc>
          <w:tcPr>
            <w:tcW w:w="773" w:type="dxa"/>
            <w:vMerge/>
            <w:vAlign w:val="center"/>
          </w:tcPr>
          <w:p w:rsidR="00E35895" w:rsidRDefault="00E35895">
            <w:pPr>
              <w:spacing w:line="380" w:lineRule="atLeast"/>
              <w:jc w:val="center"/>
              <w:rPr>
                <w:szCs w:val="21"/>
              </w:rPr>
            </w:pPr>
          </w:p>
        </w:tc>
        <w:tc>
          <w:tcPr>
            <w:tcW w:w="800" w:type="dxa"/>
            <w:vMerge/>
            <w:vAlign w:val="center"/>
          </w:tcPr>
          <w:p w:rsidR="00E35895" w:rsidRDefault="00E35895">
            <w:pPr>
              <w:spacing w:line="380" w:lineRule="atLeast"/>
              <w:rPr>
                <w:szCs w:val="21"/>
              </w:rPr>
            </w:pPr>
          </w:p>
        </w:tc>
        <w:tc>
          <w:tcPr>
            <w:tcW w:w="863" w:type="dxa"/>
            <w:vAlign w:val="center"/>
          </w:tcPr>
          <w:p w:rsidR="00E35895" w:rsidRDefault="00A9638F" w:rsidP="00C4142A">
            <w:pPr>
              <w:spacing w:line="300" w:lineRule="atLeast"/>
              <w:jc w:val="center"/>
              <w:rPr>
                <w:szCs w:val="21"/>
              </w:rPr>
            </w:pPr>
            <w:r>
              <w:rPr>
                <w:szCs w:val="21"/>
              </w:rPr>
              <w:t>试验检测质量保障措施</w:t>
            </w:r>
            <w:r>
              <w:rPr>
                <w:rFonts w:hint="eastAsia"/>
                <w:szCs w:val="21"/>
              </w:rPr>
              <w:t xml:space="preserve"> </w:t>
            </w:r>
          </w:p>
        </w:tc>
        <w:tc>
          <w:tcPr>
            <w:tcW w:w="873" w:type="dxa"/>
            <w:vAlign w:val="center"/>
          </w:tcPr>
          <w:p w:rsidR="00E35895" w:rsidRDefault="00A9638F" w:rsidP="00C4142A">
            <w:pPr>
              <w:spacing w:line="300" w:lineRule="atLeast"/>
              <w:jc w:val="center"/>
              <w:rPr>
                <w:szCs w:val="21"/>
              </w:rPr>
            </w:pPr>
            <w:r>
              <w:rPr>
                <w:rFonts w:hint="eastAsia"/>
                <w:szCs w:val="21"/>
                <w:u w:val="single"/>
              </w:rPr>
              <w:t>10</w:t>
            </w:r>
            <w:r>
              <w:rPr>
                <w:rFonts w:hint="eastAsia"/>
                <w:szCs w:val="21"/>
              </w:rPr>
              <w:t>分</w:t>
            </w:r>
          </w:p>
        </w:tc>
        <w:tc>
          <w:tcPr>
            <w:tcW w:w="3383" w:type="dxa"/>
            <w:vAlign w:val="center"/>
          </w:tcPr>
          <w:p w:rsidR="00E35895" w:rsidRDefault="00A9638F" w:rsidP="00C4142A">
            <w:pPr>
              <w:spacing w:line="300" w:lineRule="atLeast"/>
              <w:rPr>
                <w:szCs w:val="21"/>
              </w:rPr>
            </w:pPr>
            <w:r>
              <w:rPr>
                <w:rFonts w:hint="eastAsia"/>
                <w:szCs w:val="21"/>
              </w:rPr>
              <w:t>根据检测的质量保障措施的合理性、可行性和</w:t>
            </w:r>
            <w:r>
              <w:rPr>
                <w:rFonts w:hint="eastAsia"/>
                <w:szCs w:val="21"/>
              </w:rPr>
              <w:t xml:space="preserve"> </w:t>
            </w:r>
            <w:r>
              <w:rPr>
                <w:rFonts w:hint="eastAsia"/>
                <w:szCs w:val="21"/>
              </w:rPr>
              <w:t>有效性进行评分：</w:t>
            </w:r>
          </w:p>
          <w:p w:rsidR="00E35895" w:rsidRDefault="00A9638F" w:rsidP="00C4142A">
            <w:pPr>
              <w:spacing w:line="300" w:lineRule="atLeast"/>
              <w:rPr>
                <w:szCs w:val="21"/>
              </w:rPr>
            </w:pPr>
            <w:r>
              <w:rPr>
                <w:rFonts w:hint="eastAsia"/>
                <w:szCs w:val="21"/>
              </w:rPr>
              <w:t xml:space="preserve">(1) </w:t>
            </w:r>
            <w:r>
              <w:rPr>
                <w:rFonts w:hint="eastAsia"/>
                <w:szCs w:val="21"/>
              </w:rPr>
              <w:t>基本合理得基本分</w:t>
            </w:r>
            <w:r>
              <w:rPr>
                <w:rFonts w:hint="eastAsia"/>
                <w:szCs w:val="21"/>
              </w:rPr>
              <w:t xml:space="preserve"> 6 </w:t>
            </w:r>
            <w:r>
              <w:rPr>
                <w:rFonts w:hint="eastAsia"/>
                <w:szCs w:val="21"/>
              </w:rPr>
              <w:t>分；</w:t>
            </w:r>
          </w:p>
          <w:p w:rsidR="00E35895" w:rsidRDefault="00A9638F" w:rsidP="00C4142A">
            <w:pPr>
              <w:spacing w:line="300" w:lineRule="atLeast"/>
              <w:rPr>
                <w:szCs w:val="21"/>
              </w:rPr>
            </w:pPr>
            <w:r>
              <w:rPr>
                <w:rFonts w:hint="eastAsia"/>
                <w:szCs w:val="21"/>
              </w:rPr>
              <w:t xml:space="preserve">(2) </w:t>
            </w:r>
            <w:r>
              <w:rPr>
                <w:rFonts w:hint="eastAsia"/>
                <w:szCs w:val="21"/>
              </w:rPr>
              <w:t>较好得</w:t>
            </w:r>
            <w:r>
              <w:rPr>
                <w:rFonts w:hint="eastAsia"/>
                <w:szCs w:val="21"/>
              </w:rPr>
              <w:t xml:space="preserve"> 6-8 </w:t>
            </w:r>
            <w:r>
              <w:rPr>
                <w:rFonts w:hint="eastAsia"/>
                <w:szCs w:val="21"/>
              </w:rPr>
              <w:t>分；</w:t>
            </w:r>
          </w:p>
          <w:p w:rsidR="00E35895" w:rsidRDefault="00A9638F" w:rsidP="00C4142A">
            <w:pPr>
              <w:spacing w:line="300" w:lineRule="atLeast"/>
              <w:rPr>
                <w:szCs w:val="21"/>
              </w:rPr>
            </w:pPr>
            <w:r>
              <w:rPr>
                <w:rFonts w:hint="eastAsia"/>
                <w:szCs w:val="21"/>
              </w:rPr>
              <w:t xml:space="preserve">(3) </w:t>
            </w:r>
            <w:r>
              <w:rPr>
                <w:rFonts w:hint="eastAsia"/>
                <w:szCs w:val="21"/>
              </w:rPr>
              <w:t>优秀得</w:t>
            </w:r>
            <w:r>
              <w:rPr>
                <w:rFonts w:hint="eastAsia"/>
                <w:szCs w:val="21"/>
              </w:rPr>
              <w:t xml:space="preserve"> 8-10 </w:t>
            </w:r>
            <w:r>
              <w:rPr>
                <w:rFonts w:hint="eastAsia"/>
                <w:szCs w:val="21"/>
              </w:rPr>
              <w:t>分</w:t>
            </w:r>
          </w:p>
        </w:tc>
        <w:tc>
          <w:tcPr>
            <w:tcW w:w="1862" w:type="dxa"/>
            <w:vMerge/>
            <w:vAlign w:val="center"/>
          </w:tcPr>
          <w:p w:rsidR="00E35895" w:rsidRDefault="00E35895" w:rsidP="00C4142A">
            <w:pPr>
              <w:spacing w:line="380" w:lineRule="atLeast"/>
              <w:jc w:val="center"/>
              <w:rPr>
                <w:b/>
                <w:bCs/>
                <w:szCs w:val="21"/>
              </w:rPr>
            </w:pPr>
          </w:p>
        </w:tc>
      </w:tr>
      <w:tr w:rsidR="00E35895" w:rsidTr="00C4142A">
        <w:tc>
          <w:tcPr>
            <w:tcW w:w="1052" w:type="dxa"/>
            <w:vMerge/>
            <w:vAlign w:val="center"/>
          </w:tcPr>
          <w:p w:rsidR="00E35895" w:rsidRDefault="00E35895">
            <w:pPr>
              <w:spacing w:line="380" w:lineRule="atLeast"/>
              <w:jc w:val="center"/>
              <w:rPr>
                <w:szCs w:val="21"/>
              </w:rPr>
            </w:pPr>
          </w:p>
        </w:tc>
        <w:tc>
          <w:tcPr>
            <w:tcW w:w="773" w:type="dxa"/>
            <w:vMerge/>
            <w:vAlign w:val="center"/>
          </w:tcPr>
          <w:p w:rsidR="00E35895" w:rsidRDefault="00E35895">
            <w:pPr>
              <w:spacing w:line="380" w:lineRule="atLeast"/>
              <w:jc w:val="center"/>
              <w:rPr>
                <w:szCs w:val="21"/>
              </w:rPr>
            </w:pPr>
          </w:p>
        </w:tc>
        <w:tc>
          <w:tcPr>
            <w:tcW w:w="800" w:type="dxa"/>
            <w:vMerge/>
            <w:vAlign w:val="center"/>
          </w:tcPr>
          <w:p w:rsidR="00E35895" w:rsidRDefault="00E35895">
            <w:pPr>
              <w:spacing w:line="380" w:lineRule="atLeast"/>
              <w:rPr>
                <w:szCs w:val="21"/>
                <w:u w:val="single"/>
              </w:rPr>
            </w:pPr>
          </w:p>
        </w:tc>
        <w:tc>
          <w:tcPr>
            <w:tcW w:w="863" w:type="dxa"/>
            <w:vAlign w:val="center"/>
          </w:tcPr>
          <w:p w:rsidR="00E35895" w:rsidRDefault="00A9638F" w:rsidP="00C4142A">
            <w:pPr>
              <w:spacing w:line="300" w:lineRule="atLeast"/>
              <w:jc w:val="center"/>
              <w:rPr>
                <w:szCs w:val="21"/>
              </w:rPr>
            </w:pPr>
            <w:r>
              <w:rPr>
                <w:szCs w:val="21"/>
              </w:rPr>
              <w:t>对本项目试验检测工作的建议</w:t>
            </w:r>
            <w:r>
              <w:rPr>
                <w:rFonts w:hint="eastAsia"/>
                <w:szCs w:val="21"/>
              </w:rPr>
              <w:t xml:space="preserve"> </w:t>
            </w:r>
          </w:p>
        </w:tc>
        <w:tc>
          <w:tcPr>
            <w:tcW w:w="873" w:type="dxa"/>
            <w:vAlign w:val="center"/>
          </w:tcPr>
          <w:p w:rsidR="00E35895" w:rsidRDefault="00A9638F" w:rsidP="00C4142A">
            <w:pPr>
              <w:spacing w:line="300" w:lineRule="atLeast"/>
              <w:jc w:val="center"/>
              <w:rPr>
                <w:szCs w:val="21"/>
              </w:rPr>
            </w:pPr>
            <w:r>
              <w:rPr>
                <w:rFonts w:hint="eastAsia"/>
                <w:szCs w:val="21"/>
                <w:u w:val="single"/>
              </w:rPr>
              <w:t>5</w:t>
            </w:r>
            <w:r>
              <w:rPr>
                <w:rFonts w:hint="eastAsia"/>
                <w:szCs w:val="21"/>
              </w:rPr>
              <w:t>分</w:t>
            </w:r>
          </w:p>
        </w:tc>
        <w:tc>
          <w:tcPr>
            <w:tcW w:w="3383" w:type="dxa"/>
            <w:vAlign w:val="center"/>
          </w:tcPr>
          <w:p w:rsidR="00E35895" w:rsidRDefault="00A9638F" w:rsidP="00C4142A">
            <w:pPr>
              <w:spacing w:before="113" w:line="300" w:lineRule="atLeast"/>
              <w:ind w:left="35" w:right="25" w:hanging="3"/>
              <w:rPr>
                <w:rFonts w:ascii="宋体" w:hAnsi="宋体" w:cs="宋体"/>
                <w:szCs w:val="21"/>
              </w:rPr>
            </w:pPr>
            <w:r>
              <w:rPr>
                <w:rFonts w:ascii="宋体" w:hAnsi="宋体" w:cs="宋体"/>
                <w:spacing w:val="2"/>
                <w:szCs w:val="21"/>
              </w:rPr>
              <w:t>根据建议</w:t>
            </w:r>
            <w:r>
              <w:rPr>
                <w:rFonts w:ascii="宋体" w:hAnsi="宋体" w:cs="宋体"/>
                <w:spacing w:val="1"/>
                <w:szCs w:val="21"/>
              </w:rPr>
              <w:t>的合理性、可实施性、项目针对性进</w:t>
            </w:r>
            <w:r>
              <w:rPr>
                <w:rFonts w:ascii="宋体" w:hAnsi="宋体" w:cs="宋体"/>
                <w:szCs w:val="21"/>
              </w:rPr>
              <w:t xml:space="preserve"> </w:t>
            </w:r>
            <w:r>
              <w:rPr>
                <w:rFonts w:ascii="宋体" w:hAnsi="宋体" w:cs="宋体"/>
                <w:spacing w:val="-3"/>
                <w:szCs w:val="21"/>
              </w:rPr>
              <w:t>行</w:t>
            </w:r>
            <w:r>
              <w:rPr>
                <w:rFonts w:ascii="宋体" w:hAnsi="宋体" w:cs="宋体"/>
                <w:spacing w:val="-2"/>
                <w:szCs w:val="21"/>
              </w:rPr>
              <w:t>评分：</w:t>
            </w:r>
          </w:p>
          <w:p w:rsidR="00E35895" w:rsidRDefault="00A9638F" w:rsidP="00C4142A">
            <w:pPr>
              <w:spacing w:line="300" w:lineRule="atLeast"/>
              <w:ind w:left="38"/>
              <w:rPr>
                <w:rFonts w:ascii="宋体" w:hAnsi="宋体" w:cs="宋体"/>
                <w:szCs w:val="21"/>
              </w:rPr>
            </w:pPr>
            <w:r>
              <w:rPr>
                <w:rFonts w:ascii="宋体" w:hAnsi="宋体" w:cs="宋体"/>
                <w:spacing w:val="-2"/>
                <w:szCs w:val="21"/>
              </w:rPr>
              <w:t xml:space="preserve">(1) 基本合理得基本分 </w:t>
            </w:r>
            <w:r>
              <w:rPr>
                <w:rFonts w:ascii="宋体" w:hAnsi="宋体" w:cs="宋体" w:hint="eastAsia"/>
                <w:spacing w:val="-2"/>
                <w:szCs w:val="21"/>
              </w:rPr>
              <w:t>3</w:t>
            </w:r>
            <w:r>
              <w:rPr>
                <w:rFonts w:ascii="宋体" w:hAnsi="宋体" w:cs="宋体"/>
                <w:spacing w:val="-2"/>
                <w:szCs w:val="21"/>
              </w:rPr>
              <w:t>分；</w:t>
            </w:r>
          </w:p>
          <w:p w:rsidR="00E35895" w:rsidRDefault="00A9638F" w:rsidP="00C4142A">
            <w:pPr>
              <w:spacing w:before="110" w:line="300" w:lineRule="atLeast"/>
              <w:ind w:left="38"/>
              <w:rPr>
                <w:rFonts w:ascii="宋体" w:hAnsi="宋体" w:cs="宋体"/>
                <w:szCs w:val="21"/>
              </w:rPr>
            </w:pPr>
            <w:r>
              <w:rPr>
                <w:rFonts w:ascii="宋体" w:hAnsi="宋体" w:cs="宋体"/>
                <w:spacing w:val="-4"/>
                <w:szCs w:val="21"/>
              </w:rPr>
              <w:t>(2</w:t>
            </w:r>
            <w:r>
              <w:rPr>
                <w:rFonts w:ascii="宋体" w:hAnsi="宋体" w:cs="宋体"/>
                <w:spacing w:val="-2"/>
                <w:szCs w:val="21"/>
              </w:rPr>
              <w:t xml:space="preserve">) 较好得 </w:t>
            </w:r>
            <w:r>
              <w:rPr>
                <w:rFonts w:ascii="宋体" w:hAnsi="宋体" w:cs="宋体" w:hint="eastAsia"/>
                <w:spacing w:val="-2"/>
                <w:szCs w:val="21"/>
              </w:rPr>
              <w:t>3</w:t>
            </w:r>
            <w:r>
              <w:rPr>
                <w:rFonts w:ascii="宋体" w:hAnsi="宋体" w:cs="宋体"/>
                <w:spacing w:val="-2"/>
                <w:szCs w:val="21"/>
              </w:rPr>
              <w:t>-</w:t>
            </w:r>
            <w:r>
              <w:rPr>
                <w:rFonts w:ascii="宋体" w:hAnsi="宋体" w:cs="宋体" w:hint="eastAsia"/>
                <w:spacing w:val="-2"/>
                <w:szCs w:val="21"/>
              </w:rPr>
              <w:t>4</w:t>
            </w:r>
            <w:r>
              <w:rPr>
                <w:rFonts w:ascii="宋体" w:hAnsi="宋体" w:cs="宋体"/>
                <w:spacing w:val="-2"/>
                <w:szCs w:val="21"/>
              </w:rPr>
              <w:t>分；</w:t>
            </w:r>
          </w:p>
          <w:p w:rsidR="00E35895" w:rsidRDefault="00A9638F" w:rsidP="00C4142A">
            <w:pPr>
              <w:spacing w:line="300" w:lineRule="atLeast"/>
              <w:rPr>
                <w:szCs w:val="21"/>
              </w:rPr>
            </w:pPr>
            <w:r>
              <w:rPr>
                <w:rFonts w:ascii="宋体" w:hAnsi="宋体" w:cs="宋体"/>
                <w:spacing w:val="-1"/>
                <w:szCs w:val="21"/>
              </w:rPr>
              <w:t>(</w:t>
            </w:r>
            <w:r>
              <w:rPr>
                <w:rFonts w:ascii="宋体" w:hAnsi="宋体" w:cs="宋体"/>
                <w:szCs w:val="21"/>
              </w:rPr>
              <w:t xml:space="preserve">3) 优秀得 </w:t>
            </w:r>
            <w:r>
              <w:rPr>
                <w:rFonts w:ascii="宋体" w:hAnsi="宋体" w:cs="宋体" w:hint="eastAsia"/>
                <w:szCs w:val="21"/>
              </w:rPr>
              <w:t>4</w:t>
            </w:r>
            <w:r>
              <w:rPr>
                <w:rFonts w:ascii="宋体" w:hAnsi="宋体" w:cs="宋体"/>
                <w:szCs w:val="21"/>
              </w:rPr>
              <w:t>-</w:t>
            </w:r>
            <w:r>
              <w:rPr>
                <w:rFonts w:ascii="宋体" w:hAnsi="宋体" w:cs="宋体" w:hint="eastAsia"/>
                <w:szCs w:val="21"/>
              </w:rPr>
              <w:t>5</w:t>
            </w:r>
            <w:r>
              <w:rPr>
                <w:rFonts w:ascii="宋体" w:hAnsi="宋体" w:cs="宋体"/>
                <w:szCs w:val="21"/>
              </w:rPr>
              <w:t xml:space="preserve"> 分</w:t>
            </w:r>
          </w:p>
        </w:tc>
        <w:tc>
          <w:tcPr>
            <w:tcW w:w="1862" w:type="dxa"/>
            <w:vMerge/>
            <w:vAlign w:val="center"/>
          </w:tcPr>
          <w:p w:rsidR="00E35895" w:rsidRDefault="00E35895" w:rsidP="00C4142A">
            <w:pPr>
              <w:spacing w:line="380" w:lineRule="atLeast"/>
              <w:jc w:val="center"/>
              <w:rPr>
                <w:b/>
                <w:bCs/>
                <w:szCs w:val="21"/>
              </w:rPr>
            </w:pPr>
          </w:p>
        </w:tc>
      </w:tr>
      <w:tr w:rsidR="00E35895" w:rsidTr="00C4142A">
        <w:trPr>
          <w:trHeight w:val="780"/>
        </w:trPr>
        <w:tc>
          <w:tcPr>
            <w:tcW w:w="1052" w:type="dxa"/>
            <w:vAlign w:val="center"/>
          </w:tcPr>
          <w:p w:rsidR="00E35895" w:rsidRDefault="00A9638F">
            <w:pPr>
              <w:spacing w:line="360" w:lineRule="atLeast"/>
              <w:ind w:leftChars="-44" w:left="-92" w:rightChars="-42" w:right="-88"/>
              <w:jc w:val="center"/>
              <w:rPr>
                <w:szCs w:val="21"/>
              </w:rPr>
            </w:pPr>
            <w:r>
              <w:rPr>
                <w:szCs w:val="21"/>
              </w:rPr>
              <w:t>2.2.4(2)</w:t>
            </w:r>
          </w:p>
        </w:tc>
        <w:tc>
          <w:tcPr>
            <w:tcW w:w="773" w:type="dxa"/>
            <w:vAlign w:val="center"/>
          </w:tcPr>
          <w:p w:rsidR="00E35895" w:rsidRDefault="00A9638F">
            <w:pPr>
              <w:spacing w:line="360" w:lineRule="atLeast"/>
              <w:jc w:val="center"/>
              <w:rPr>
                <w:szCs w:val="21"/>
              </w:rPr>
            </w:pPr>
            <w:r>
              <w:rPr>
                <w:szCs w:val="21"/>
              </w:rPr>
              <w:t>主要人员</w:t>
            </w:r>
          </w:p>
        </w:tc>
        <w:tc>
          <w:tcPr>
            <w:tcW w:w="800" w:type="dxa"/>
            <w:vAlign w:val="center"/>
          </w:tcPr>
          <w:p w:rsidR="00E35895" w:rsidRDefault="00A9638F">
            <w:pPr>
              <w:spacing w:line="380" w:lineRule="atLeast"/>
              <w:rPr>
                <w:rFonts w:eastAsia="隶书"/>
                <w:b/>
                <w:szCs w:val="21"/>
              </w:rPr>
            </w:pPr>
            <w:r>
              <w:rPr>
                <w:rFonts w:hint="eastAsia"/>
                <w:szCs w:val="21"/>
                <w:u w:val="single"/>
              </w:rPr>
              <w:t>20</w:t>
            </w:r>
            <w:r>
              <w:rPr>
                <w:szCs w:val="21"/>
              </w:rPr>
              <w:t>分</w:t>
            </w:r>
          </w:p>
        </w:tc>
        <w:tc>
          <w:tcPr>
            <w:tcW w:w="863" w:type="dxa"/>
            <w:vAlign w:val="center"/>
          </w:tcPr>
          <w:p w:rsidR="00E35895" w:rsidRDefault="00A9638F" w:rsidP="00C4142A">
            <w:pPr>
              <w:spacing w:line="300" w:lineRule="atLeast"/>
              <w:rPr>
                <w:b/>
                <w:bCs/>
                <w:szCs w:val="21"/>
              </w:rPr>
            </w:pPr>
            <w:r>
              <w:rPr>
                <w:rFonts w:hint="eastAsia"/>
                <w:b/>
                <w:bCs/>
                <w:szCs w:val="21"/>
              </w:rPr>
              <w:t>拟派（或备选）</w:t>
            </w:r>
            <w:r>
              <w:rPr>
                <w:rFonts w:hint="eastAsia"/>
                <w:szCs w:val="21"/>
              </w:rPr>
              <w:t>中心试验室主任</w:t>
            </w:r>
            <w:r>
              <w:rPr>
                <w:szCs w:val="21"/>
              </w:rPr>
              <w:t>任职资格与业绩</w:t>
            </w:r>
          </w:p>
        </w:tc>
        <w:tc>
          <w:tcPr>
            <w:tcW w:w="873" w:type="dxa"/>
            <w:vAlign w:val="center"/>
          </w:tcPr>
          <w:p w:rsidR="00E35895" w:rsidRDefault="00A9638F" w:rsidP="00C4142A">
            <w:pPr>
              <w:spacing w:line="300" w:lineRule="atLeast"/>
              <w:rPr>
                <w:szCs w:val="21"/>
                <w:u w:val="single"/>
              </w:rPr>
            </w:pPr>
            <w:r>
              <w:rPr>
                <w:rFonts w:hint="eastAsia"/>
                <w:szCs w:val="21"/>
                <w:u w:val="single"/>
              </w:rPr>
              <w:t>20</w:t>
            </w:r>
            <w:r>
              <w:rPr>
                <w:szCs w:val="21"/>
              </w:rPr>
              <w:t>分</w:t>
            </w:r>
          </w:p>
        </w:tc>
        <w:tc>
          <w:tcPr>
            <w:tcW w:w="3383" w:type="dxa"/>
            <w:vAlign w:val="center"/>
          </w:tcPr>
          <w:p w:rsidR="00E35895" w:rsidRDefault="00A9638F" w:rsidP="00C4142A">
            <w:pPr>
              <w:spacing w:line="300" w:lineRule="atLeast"/>
              <w:rPr>
                <w:szCs w:val="21"/>
              </w:rPr>
            </w:pPr>
            <w:r>
              <w:rPr>
                <w:rFonts w:hint="eastAsia"/>
                <w:szCs w:val="21"/>
              </w:rPr>
              <w:t>拟派（或备选）人员按如下条件进行评审打分：</w:t>
            </w:r>
          </w:p>
          <w:p w:rsidR="00E35895" w:rsidRDefault="00A9638F" w:rsidP="00C4142A">
            <w:pPr>
              <w:spacing w:line="300" w:lineRule="atLeast"/>
              <w:rPr>
                <w:szCs w:val="21"/>
              </w:rPr>
            </w:pPr>
            <w:r>
              <w:rPr>
                <w:rFonts w:hint="eastAsia"/>
                <w:szCs w:val="21"/>
              </w:rPr>
              <w:t>（</w:t>
            </w:r>
            <w:r>
              <w:rPr>
                <w:rFonts w:hint="eastAsia"/>
                <w:szCs w:val="21"/>
              </w:rPr>
              <w:t>1</w:t>
            </w:r>
            <w:r>
              <w:rPr>
                <w:rFonts w:hint="eastAsia"/>
                <w:szCs w:val="21"/>
              </w:rPr>
              <w:t>）满足资格条件，得</w:t>
            </w:r>
            <w:r>
              <w:rPr>
                <w:rFonts w:hint="eastAsia"/>
                <w:szCs w:val="21"/>
              </w:rPr>
              <w:t>10</w:t>
            </w:r>
            <w:r>
              <w:rPr>
                <w:rFonts w:hint="eastAsia"/>
                <w:szCs w:val="21"/>
              </w:rPr>
              <w:t>分；</w:t>
            </w:r>
          </w:p>
          <w:p w:rsidR="00E35895" w:rsidRDefault="00A9638F" w:rsidP="00C4142A">
            <w:pPr>
              <w:spacing w:line="300" w:lineRule="atLeast"/>
              <w:rPr>
                <w:szCs w:val="21"/>
              </w:rPr>
            </w:pPr>
            <w:r>
              <w:rPr>
                <w:rFonts w:hint="eastAsia"/>
                <w:szCs w:val="21"/>
              </w:rPr>
              <w:t>（</w:t>
            </w:r>
            <w:r>
              <w:rPr>
                <w:rFonts w:hint="eastAsia"/>
                <w:szCs w:val="21"/>
              </w:rPr>
              <w:t>2</w:t>
            </w:r>
            <w:r>
              <w:rPr>
                <w:rFonts w:hint="eastAsia"/>
                <w:szCs w:val="21"/>
              </w:rPr>
              <w:t>）每完成一个高速公路项目的中心试验室主任（或负责人）或高速公路试验检测项目的项目负责人业绩，加</w:t>
            </w:r>
            <w:r>
              <w:rPr>
                <w:rFonts w:hint="eastAsia"/>
                <w:szCs w:val="21"/>
              </w:rPr>
              <w:t>5</w:t>
            </w:r>
            <w:r>
              <w:rPr>
                <w:rFonts w:hint="eastAsia"/>
                <w:szCs w:val="21"/>
              </w:rPr>
              <w:t>分，最多加</w:t>
            </w:r>
            <w:r>
              <w:rPr>
                <w:rFonts w:hint="eastAsia"/>
                <w:szCs w:val="21"/>
              </w:rPr>
              <w:t>10</w:t>
            </w:r>
            <w:r>
              <w:rPr>
                <w:rFonts w:hint="eastAsia"/>
                <w:szCs w:val="21"/>
              </w:rPr>
              <w:t>分。</w:t>
            </w:r>
          </w:p>
          <w:p w:rsidR="00E35895" w:rsidRDefault="00A9638F" w:rsidP="00C4142A">
            <w:pPr>
              <w:spacing w:line="300" w:lineRule="atLeast"/>
              <w:rPr>
                <w:szCs w:val="21"/>
              </w:rPr>
            </w:pPr>
            <w:r>
              <w:rPr>
                <w:rFonts w:hint="eastAsia"/>
                <w:szCs w:val="21"/>
              </w:rPr>
              <w:t>注：</w:t>
            </w:r>
            <w:r>
              <w:rPr>
                <w:rFonts w:hint="eastAsia"/>
                <w:b/>
                <w:bCs/>
                <w:szCs w:val="21"/>
              </w:rPr>
              <w:t>最终得分以拟派人员和备选人员评分中较低值计算。</w:t>
            </w:r>
          </w:p>
        </w:tc>
        <w:tc>
          <w:tcPr>
            <w:tcW w:w="1862" w:type="dxa"/>
            <w:vAlign w:val="center"/>
          </w:tcPr>
          <w:p w:rsidR="00E35895" w:rsidRDefault="00A9638F" w:rsidP="00C4142A">
            <w:pPr>
              <w:spacing w:line="380" w:lineRule="atLeast"/>
              <w:jc w:val="center"/>
              <w:rPr>
                <w:szCs w:val="21"/>
              </w:rPr>
            </w:pPr>
            <w:r>
              <w:rPr>
                <w:rFonts w:hint="eastAsia"/>
                <w:b/>
                <w:bCs/>
                <w:szCs w:val="21"/>
              </w:rPr>
              <w:t>GPZS1~GPZS5</w:t>
            </w:r>
          </w:p>
        </w:tc>
      </w:tr>
      <w:tr w:rsidR="00E35895" w:rsidTr="00C4142A">
        <w:trPr>
          <w:trHeight w:val="3395"/>
        </w:trPr>
        <w:tc>
          <w:tcPr>
            <w:tcW w:w="1052" w:type="dxa"/>
            <w:vAlign w:val="center"/>
          </w:tcPr>
          <w:p w:rsidR="00E35895" w:rsidRDefault="00A9638F">
            <w:pPr>
              <w:spacing w:line="380" w:lineRule="atLeast"/>
              <w:jc w:val="center"/>
              <w:rPr>
                <w:szCs w:val="21"/>
              </w:rPr>
            </w:pPr>
            <w:r>
              <w:rPr>
                <w:szCs w:val="21"/>
              </w:rPr>
              <w:lastRenderedPageBreak/>
              <w:t>2.2.4(3)</w:t>
            </w:r>
          </w:p>
        </w:tc>
        <w:tc>
          <w:tcPr>
            <w:tcW w:w="773" w:type="dxa"/>
            <w:vAlign w:val="center"/>
          </w:tcPr>
          <w:p w:rsidR="00E35895" w:rsidRDefault="00A9638F">
            <w:pPr>
              <w:spacing w:line="380" w:lineRule="atLeast"/>
              <w:jc w:val="center"/>
              <w:rPr>
                <w:szCs w:val="21"/>
              </w:rPr>
            </w:pPr>
            <w:r>
              <w:rPr>
                <w:szCs w:val="21"/>
              </w:rPr>
              <w:t>评标价</w:t>
            </w:r>
          </w:p>
        </w:tc>
        <w:tc>
          <w:tcPr>
            <w:tcW w:w="800" w:type="dxa"/>
            <w:vAlign w:val="center"/>
          </w:tcPr>
          <w:p w:rsidR="00E35895" w:rsidRDefault="00A9638F">
            <w:pPr>
              <w:spacing w:line="380" w:lineRule="atLeast"/>
              <w:jc w:val="right"/>
              <w:rPr>
                <w:szCs w:val="21"/>
              </w:rPr>
            </w:pPr>
            <w:r>
              <w:rPr>
                <w:rFonts w:hint="eastAsia"/>
                <w:szCs w:val="21"/>
                <w:u w:val="single"/>
              </w:rPr>
              <w:t>10</w:t>
            </w:r>
            <w:r>
              <w:rPr>
                <w:szCs w:val="21"/>
              </w:rPr>
              <w:t>分</w:t>
            </w:r>
          </w:p>
        </w:tc>
        <w:tc>
          <w:tcPr>
            <w:tcW w:w="5119" w:type="dxa"/>
            <w:gridSpan w:val="3"/>
          </w:tcPr>
          <w:p w:rsidR="00E35895" w:rsidRDefault="00A9638F">
            <w:pPr>
              <w:spacing w:line="380" w:lineRule="atLeast"/>
              <w:rPr>
                <w:szCs w:val="21"/>
              </w:rPr>
            </w:pPr>
            <w:r>
              <w:rPr>
                <w:rFonts w:hint="eastAsia"/>
                <w:szCs w:val="21"/>
              </w:rPr>
              <w:t>当投标人的评标价等于评标基准价时得满分。评标价每高于评标基准价一个百分点或每低于最高投标限价</w:t>
            </w:r>
            <w:r>
              <w:rPr>
                <w:rFonts w:hint="eastAsia"/>
                <w:szCs w:val="21"/>
              </w:rPr>
              <w:t>90%</w:t>
            </w:r>
            <w:r>
              <w:rPr>
                <w:rFonts w:hint="eastAsia"/>
                <w:szCs w:val="21"/>
              </w:rPr>
              <w:t>一个百分点扣</w:t>
            </w:r>
            <w:r>
              <w:rPr>
                <w:rFonts w:hint="eastAsia"/>
                <w:szCs w:val="21"/>
              </w:rPr>
              <w:t>0.2</w:t>
            </w:r>
            <w:r>
              <w:rPr>
                <w:rFonts w:hint="eastAsia"/>
                <w:szCs w:val="21"/>
              </w:rPr>
              <w:t>分；评标价低于评标基准价但不低于最高投标限价</w:t>
            </w:r>
            <w:r>
              <w:rPr>
                <w:rFonts w:hint="eastAsia"/>
                <w:szCs w:val="21"/>
              </w:rPr>
              <w:t>90%</w:t>
            </w:r>
            <w:r>
              <w:rPr>
                <w:rFonts w:hint="eastAsia"/>
                <w:szCs w:val="21"/>
              </w:rPr>
              <w:t>，每低于评标基准价一个百分点扣</w:t>
            </w:r>
            <w:r>
              <w:rPr>
                <w:rFonts w:hint="eastAsia"/>
                <w:szCs w:val="21"/>
              </w:rPr>
              <w:t>0.1</w:t>
            </w:r>
            <w:r>
              <w:rPr>
                <w:rFonts w:hint="eastAsia"/>
                <w:szCs w:val="21"/>
              </w:rPr>
              <w:t>分。中间值按比例内插，四舍五入，保留两位小数。</w:t>
            </w:r>
          </w:p>
          <w:p w:rsidR="00E35895" w:rsidRDefault="00A9638F">
            <w:pPr>
              <w:spacing w:line="380" w:lineRule="atLeast"/>
              <w:rPr>
                <w:szCs w:val="21"/>
              </w:rPr>
            </w:pPr>
            <w:r>
              <w:rPr>
                <w:rFonts w:hint="eastAsia"/>
                <w:szCs w:val="21"/>
              </w:rPr>
              <w:t>用公式表示如下：</w:t>
            </w:r>
          </w:p>
          <w:p w:rsidR="00E35895" w:rsidRDefault="00A9638F">
            <w:pPr>
              <w:spacing w:line="380" w:lineRule="atLeast"/>
              <w:rPr>
                <w:szCs w:val="21"/>
              </w:rPr>
            </w:pPr>
            <w:r>
              <w:rPr>
                <w:noProof/>
              </w:rPr>
              <w:drawing>
                <wp:inline distT="0" distB="0" distL="114300" distR="114300">
                  <wp:extent cx="1934210" cy="369570"/>
                  <wp:effectExtent l="0" t="0" r="8890"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stretch>
                            <a:fillRect/>
                          </a:stretch>
                        </pic:blipFill>
                        <pic:spPr>
                          <a:xfrm>
                            <a:off x="0" y="0"/>
                            <a:ext cx="1934210" cy="369570"/>
                          </a:xfrm>
                          <a:prstGeom prst="rect">
                            <a:avLst/>
                          </a:prstGeom>
                          <a:noFill/>
                          <a:ln>
                            <a:noFill/>
                          </a:ln>
                        </pic:spPr>
                      </pic:pic>
                    </a:graphicData>
                  </a:graphic>
                </wp:inline>
              </w:drawing>
            </w:r>
          </w:p>
          <w:p w:rsidR="00E35895" w:rsidRDefault="00A9638F">
            <w:pPr>
              <w:spacing w:line="380" w:lineRule="atLeast"/>
              <w:rPr>
                <w:szCs w:val="21"/>
              </w:rPr>
            </w:pPr>
            <w:r>
              <w:rPr>
                <w:rFonts w:hint="eastAsia"/>
                <w:szCs w:val="21"/>
              </w:rPr>
              <w:t>式中：</w:t>
            </w:r>
            <w:r>
              <w:rPr>
                <w:rFonts w:hint="eastAsia"/>
                <w:szCs w:val="21"/>
              </w:rPr>
              <w:t>F1</w:t>
            </w:r>
            <w:r>
              <w:rPr>
                <w:rFonts w:hint="eastAsia"/>
                <w:szCs w:val="21"/>
              </w:rPr>
              <w:t>——投标人评标价得分；</w:t>
            </w:r>
          </w:p>
          <w:p w:rsidR="00E35895" w:rsidRDefault="00A9638F">
            <w:pPr>
              <w:spacing w:line="380" w:lineRule="atLeast"/>
              <w:rPr>
                <w:szCs w:val="21"/>
              </w:rPr>
            </w:pPr>
            <w:r>
              <w:rPr>
                <w:rFonts w:hint="eastAsia"/>
                <w:szCs w:val="21"/>
              </w:rPr>
              <w:t>F</w:t>
            </w:r>
            <w:r>
              <w:rPr>
                <w:rFonts w:hint="eastAsia"/>
                <w:szCs w:val="21"/>
              </w:rPr>
              <w:t>——评标价得分所占的百分比权重，</w:t>
            </w:r>
            <w:r>
              <w:rPr>
                <w:rFonts w:hint="eastAsia"/>
                <w:szCs w:val="21"/>
              </w:rPr>
              <w:t>F=10;</w:t>
            </w:r>
          </w:p>
          <w:p w:rsidR="00E35895" w:rsidRDefault="00A9638F">
            <w:pPr>
              <w:spacing w:line="380" w:lineRule="atLeast"/>
              <w:rPr>
                <w:szCs w:val="21"/>
              </w:rPr>
            </w:pPr>
            <w:r>
              <w:rPr>
                <w:rFonts w:hint="eastAsia"/>
                <w:szCs w:val="21"/>
              </w:rPr>
              <w:t>D1</w:t>
            </w:r>
            <w:r>
              <w:rPr>
                <w:rFonts w:hint="eastAsia"/>
                <w:szCs w:val="21"/>
              </w:rPr>
              <w:t>——投标人的评标价；</w:t>
            </w:r>
          </w:p>
          <w:p w:rsidR="00E35895" w:rsidRDefault="00A9638F">
            <w:pPr>
              <w:spacing w:line="380" w:lineRule="atLeast"/>
              <w:rPr>
                <w:szCs w:val="21"/>
              </w:rPr>
            </w:pPr>
            <w:r>
              <w:rPr>
                <w:rFonts w:hint="eastAsia"/>
                <w:szCs w:val="21"/>
              </w:rPr>
              <w:t>D</w:t>
            </w:r>
            <w:r>
              <w:rPr>
                <w:rFonts w:hint="eastAsia"/>
                <w:szCs w:val="21"/>
              </w:rPr>
              <w:t>——评标基准价。</w:t>
            </w:r>
          </w:p>
          <w:p w:rsidR="00E35895" w:rsidRDefault="00A9638F">
            <w:pPr>
              <w:spacing w:line="380" w:lineRule="atLeast"/>
              <w:rPr>
                <w:szCs w:val="21"/>
              </w:rPr>
            </w:pPr>
            <w:r>
              <w:rPr>
                <w:rFonts w:hint="eastAsia"/>
                <w:szCs w:val="21"/>
              </w:rPr>
              <w:t>若</w:t>
            </w:r>
            <w:r>
              <w:rPr>
                <w:rFonts w:hint="eastAsia"/>
                <w:szCs w:val="21"/>
              </w:rPr>
              <w:t xml:space="preserve"> D1</w:t>
            </w:r>
            <w:r>
              <w:rPr>
                <w:rFonts w:hint="eastAsia"/>
                <w:szCs w:val="21"/>
              </w:rPr>
              <w:t>＞</w:t>
            </w:r>
            <w:r>
              <w:rPr>
                <w:rFonts w:hint="eastAsia"/>
                <w:szCs w:val="21"/>
              </w:rPr>
              <w:t>D</w:t>
            </w:r>
            <w:r>
              <w:rPr>
                <w:rFonts w:hint="eastAsia"/>
                <w:szCs w:val="21"/>
              </w:rPr>
              <w:t>，则</w:t>
            </w:r>
            <w:r>
              <w:rPr>
                <w:rFonts w:hint="eastAsia"/>
                <w:szCs w:val="21"/>
              </w:rPr>
              <w:t xml:space="preserve"> E=0.2</w:t>
            </w:r>
            <w:r>
              <w:rPr>
                <w:rFonts w:hint="eastAsia"/>
                <w:szCs w:val="21"/>
              </w:rPr>
              <w:t>；</w:t>
            </w:r>
          </w:p>
          <w:p w:rsidR="00E35895" w:rsidRDefault="00A9638F">
            <w:pPr>
              <w:spacing w:line="380" w:lineRule="atLeast"/>
              <w:rPr>
                <w:szCs w:val="21"/>
              </w:rPr>
            </w:pPr>
            <w:r>
              <w:rPr>
                <w:rFonts w:hint="eastAsia"/>
                <w:szCs w:val="21"/>
              </w:rPr>
              <w:t>若</w:t>
            </w:r>
            <w:r>
              <w:rPr>
                <w:rFonts w:hint="eastAsia"/>
                <w:szCs w:val="21"/>
              </w:rPr>
              <w:t xml:space="preserve"> D1&lt;D</w:t>
            </w:r>
            <w:r>
              <w:rPr>
                <w:rFonts w:hint="eastAsia"/>
                <w:szCs w:val="21"/>
              </w:rPr>
              <w:t>，且</w:t>
            </w:r>
            <w:r>
              <w:rPr>
                <w:rFonts w:hint="eastAsia"/>
                <w:szCs w:val="21"/>
              </w:rPr>
              <w:t xml:space="preserve"> D1</w:t>
            </w:r>
            <w:r>
              <w:rPr>
                <w:rFonts w:hint="eastAsia"/>
                <w:szCs w:val="21"/>
              </w:rPr>
              <w:t>≥最高投标限价</w:t>
            </w:r>
            <w:r>
              <w:rPr>
                <w:rFonts w:hint="eastAsia"/>
                <w:szCs w:val="21"/>
              </w:rPr>
              <w:t xml:space="preserve"> 90%</w:t>
            </w:r>
            <w:r>
              <w:rPr>
                <w:rFonts w:hint="eastAsia"/>
                <w:szCs w:val="21"/>
              </w:rPr>
              <w:t>，则</w:t>
            </w:r>
            <w:r>
              <w:rPr>
                <w:rFonts w:hint="eastAsia"/>
                <w:szCs w:val="21"/>
              </w:rPr>
              <w:t xml:space="preserve"> E=0.1</w:t>
            </w:r>
            <w:r>
              <w:rPr>
                <w:rFonts w:hint="eastAsia"/>
                <w:szCs w:val="21"/>
              </w:rPr>
              <w:t>。</w:t>
            </w:r>
          </w:p>
          <w:p w:rsidR="00E35895" w:rsidRDefault="00A9638F">
            <w:pPr>
              <w:spacing w:line="380" w:lineRule="atLeast"/>
              <w:rPr>
                <w:szCs w:val="21"/>
              </w:rPr>
            </w:pPr>
            <w:r>
              <w:rPr>
                <w:rFonts w:hint="eastAsia"/>
                <w:szCs w:val="21"/>
              </w:rPr>
              <w:t>若</w:t>
            </w:r>
            <w:r>
              <w:rPr>
                <w:rFonts w:hint="eastAsia"/>
                <w:szCs w:val="21"/>
              </w:rPr>
              <w:t xml:space="preserve"> D1&lt;</w:t>
            </w:r>
            <w:r>
              <w:rPr>
                <w:rFonts w:hint="eastAsia"/>
                <w:szCs w:val="21"/>
              </w:rPr>
              <w:t>最高限价</w:t>
            </w:r>
            <w:r>
              <w:rPr>
                <w:rFonts w:hint="eastAsia"/>
                <w:szCs w:val="21"/>
              </w:rPr>
              <w:t xml:space="preserve"> 90%</w:t>
            </w:r>
            <w:r>
              <w:rPr>
                <w:rFonts w:hint="eastAsia"/>
                <w:szCs w:val="21"/>
              </w:rPr>
              <w:t>，则</w:t>
            </w:r>
            <w:r>
              <w:rPr>
                <w:rFonts w:hint="eastAsia"/>
                <w:szCs w:val="21"/>
              </w:rPr>
              <w:t xml:space="preserve"> E=0.2</w:t>
            </w:r>
            <w:r>
              <w:rPr>
                <w:rFonts w:hint="eastAsia"/>
                <w:szCs w:val="21"/>
              </w:rPr>
              <w:t>，评标价得分最低为</w:t>
            </w:r>
            <w:r>
              <w:rPr>
                <w:rFonts w:hint="eastAsia"/>
                <w:szCs w:val="21"/>
              </w:rPr>
              <w:t xml:space="preserve"> 0 </w:t>
            </w:r>
            <w:r>
              <w:rPr>
                <w:rFonts w:hint="eastAsia"/>
                <w:szCs w:val="21"/>
              </w:rPr>
              <w:t>分。</w:t>
            </w:r>
          </w:p>
        </w:tc>
        <w:tc>
          <w:tcPr>
            <w:tcW w:w="1862" w:type="dxa"/>
            <w:vAlign w:val="center"/>
          </w:tcPr>
          <w:p w:rsidR="00E35895" w:rsidRDefault="00A9638F">
            <w:pPr>
              <w:spacing w:line="380" w:lineRule="atLeast"/>
              <w:jc w:val="center"/>
              <w:rPr>
                <w:szCs w:val="21"/>
              </w:rPr>
            </w:pPr>
            <w:r>
              <w:rPr>
                <w:rFonts w:hint="eastAsia"/>
                <w:b/>
                <w:bCs/>
                <w:szCs w:val="21"/>
              </w:rPr>
              <w:t>GPZS1~GPZS5</w:t>
            </w:r>
          </w:p>
        </w:tc>
      </w:tr>
      <w:tr w:rsidR="00E35895" w:rsidTr="00C4142A">
        <w:tc>
          <w:tcPr>
            <w:tcW w:w="1052" w:type="dxa"/>
            <w:vMerge w:val="restart"/>
            <w:vAlign w:val="center"/>
          </w:tcPr>
          <w:p w:rsidR="00E35895" w:rsidRDefault="00A9638F">
            <w:pPr>
              <w:spacing w:line="380" w:lineRule="atLeast"/>
              <w:jc w:val="center"/>
              <w:rPr>
                <w:rFonts w:eastAsia="隶书"/>
                <w:szCs w:val="21"/>
              </w:rPr>
            </w:pPr>
            <w:r>
              <w:rPr>
                <w:szCs w:val="21"/>
              </w:rPr>
              <w:t>2.2.4(4)</w:t>
            </w:r>
          </w:p>
        </w:tc>
        <w:tc>
          <w:tcPr>
            <w:tcW w:w="773" w:type="dxa"/>
            <w:vMerge w:val="restart"/>
            <w:vAlign w:val="center"/>
          </w:tcPr>
          <w:p w:rsidR="00E35895" w:rsidRDefault="00A9638F">
            <w:pPr>
              <w:spacing w:line="380" w:lineRule="atLeast"/>
              <w:jc w:val="center"/>
              <w:rPr>
                <w:rFonts w:eastAsia="隶书"/>
                <w:szCs w:val="21"/>
              </w:rPr>
            </w:pPr>
            <w:r>
              <w:rPr>
                <w:szCs w:val="21"/>
              </w:rPr>
              <w:t>其他因素</w:t>
            </w:r>
          </w:p>
        </w:tc>
        <w:tc>
          <w:tcPr>
            <w:tcW w:w="800" w:type="dxa"/>
            <w:vAlign w:val="center"/>
          </w:tcPr>
          <w:p w:rsidR="00E35895" w:rsidRDefault="00A9638F">
            <w:pPr>
              <w:spacing w:line="380" w:lineRule="atLeast"/>
              <w:jc w:val="right"/>
              <w:rPr>
                <w:szCs w:val="21"/>
                <w:u w:val="single"/>
              </w:rPr>
            </w:pPr>
            <w:r>
              <w:rPr>
                <w:szCs w:val="21"/>
                <w:u w:val="single"/>
              </w:rPr>
              <w:t xml:space="preserve"> </w:t>
            </w:r>
            <w:r>
              <w:rPr>
                <w:rFonts w:hint="eastAsia"/>
                <w:szCs w:val="21"/>
                <w:u w:val="single"/>
              </w:rPr>
              <w:t>0</w:t>
            </w:r>
            <w:r>
              <w:rPr>
                <w:szCs w:val="21"/>
                <w:u w:val="single"/>
              </w:rPr>
              <w:t xml:space="preserve"> </w:t>
            </w:r>
            <w:r>
              <w:rPr>
                <w:szCs w:val="21"/>
              </w:rPr>
              <w:t>分</w:t>
            </w:r>
          </w:p>
        </w:tc>
        <w:tc>
          <w:tcPr>
            <w:tcW w:w="863" w:type="dxa"/>
            <w:vAlign w:val="center"/>
          </w:tcPr>
          <w:p w:rsidR="00E35895" w:rsidRDefault="00A9638F">
            <w:pPr>
              <w:spacing w:line="380" w:lineRule="atLeast"/>
              <w:jc w:val="center"/>
              <w:rPr>
                <w:szCs w:val="21"/>
              </w:rPr>
            </w:pPr>
            <w:r>
              <w:rPr>
                <w:szCs w:val="21"/>
              </w:rPr>
              <w:t>技术</w:t>
            </w:r>
          </w:p>
          <w:p w:rsidR="00E35895" w:rsidRDefault="00A9638F">
            <w:pPr>
              <w:spacing w:line="380" w:lineRule="atLeast"/>
              <w:jc w:val="center"/>
              <w:rPr>
                <w:szCs w:val="21"/>
              </w:rPr>
            </w:pPr>
            <w:r>
              <w:rPr>
                <w:szCs w:val="21"/>
              </w:rPr>
              <w:t>能</w:t>
            </w:r>
            <w:r>
              <w:rPr>
                <w:rFonts w:hint="eastAsia"/>
                <w:szCs w:val="21"/>
              </w:rPr>
              <w:t>力</w:t>
            </w:r>
          </w:p>
        </w:tc>
        <w:tc>
          <w:tcPr>
            <w:tcW w:w="4256" w:type="dxa"/>
            <w:gridSpan w:val="2"/>
            <w:vAlign w:val="center"/>
          </w:tcPr>
          <w:p w:rsidR="00E35895" w:rsidRDefault="00A9638F">
            <w:pPr>
              <w:spacing w:line="380" w:lineRule="atLeast"/>
              <w:jc w:val="left"/>
              <w:rPr>
                <w:szCs w:val="21"/>
              </w:rPr>
            </w:pPr>
            <w:r>
              <w:rPr>
                <w:rFonts w:hint="eastAsia"/>
                <w:szCs w:val="21"/>
              </w:rPr>
              <w:t>/</w:t>
            </w:r>
          </w:p>
        </w:tc>
        <w:tc>
          <w:tcPr>
            <w:tcW w:w="1862" w:type="dxa"/>
            <w:vAlign w:val="center"/>
          </w:tcPr>
          <w:p w:rsidR="00E35895" w:rsidRDefault="00A9638F">
            <w:pPr>
              <w:spacing w:line="380" w:lineRule="atLeast"/>
              <w:jc w:val="left"/>
              <w:rPr>
                <w:szCs w:val="21"/>
              </w:rPr>
            </w:pPr>
            <w:r>
              <w:rPr>
                <w:rFonts w:hint="eastAsia"/>
                <w:b/>
                <w:bCs/>
                <w:szCs w:val="21"/>
              </w:rPr>
              <w:t>GPZS1~GPZS5</w:t>
            </w:r>
          </w:p>
        </w:tc>
      </w:tr>
      <w:tr w:rsidR="00E35895" w:rsidTr="00C4142A">
        <w:tc>
          <w:tcPr>
            <w:tcW w:w="1052" w:type="dxa"/>
            <w:vMerge/>
            <w:vAlign w:val="center"/>
          </w:tcPr>
          <w:p w:rsidR="00E35895" w:rsidRDefault="00E35895">
            <w:pPr>
              <w:spacing w:line="380" w:lineRule="atLeast"/>
              <w:jc w:val="center"/>
              <w:rPr>
                <w:rFonts w:eastAsia="隶书"/>
                <w:szCs w:val="21"/>
              </w:rPr>
            </w:pPr>
          </w:p>
        </w:tc>
        <w:tc>
          <w:tcPr>
            <w:tcW w:w="773" w:type="dxa"/>
            <w:vMerge/>
            <w:vAlign w:val="center"/>
          </w:tcPr>
          <w:p w:rsidR="00E35895" w:rsidRDefault="00E35895">
            <w:pPr>
              <w:spacing w:line="380" w:lineRule="atLeast"/>
              <w:jc w:val="center"/>
              <w:rPr>
                <w:rFonts w:eastAsia="隶书"/>
                <w:szCs w:val="21"/>
              </w:rPr>
            </w:pPr>
          </w:p>
        </w:tc>
        <w:tc>
          <w:tcPr>
            <w:tcW w:w="800" w:type="dxa"/>
            <w:vAlign w:val="center"/>
          </w:tcPr>
          <w:p w:rsidR="00E35895" w:rsidRDefault="00A9638F">
            <w:pPr>
              <w:spacing w:line="380" w:lineRule="atLeast"/>
              <w:rPr>
                <w:szCs w:val="21"/>
                <w:u w:val="single"/>
              </w:rPr>
            </w:pPr>
            <w:r>
              <w:rPr>
                <w:szCs w:val="21"/>
                <w:u w:val="single"/>
              </w:rPr>
              <w:t xml:space="preserve"> </w:t>
            </w:r>
            <w:r>
              <w:rPr>
                <w:rFonts w:hint="eastAsia"/>
                <w:szCs w:val="21"/>
                <w:u w:val="single"/>
              </w:rPr>
              <w:t>25</w:t>
            </w:r>
            <w:r>
              <w:rPr>
                <w:szCs w:val="21"/>
              </w:rPr>
              <w:t>分</w:t>
            </w:r>
          </w:p>
        </w:tc>
        <w:tc>
          <w:tcPr>
            <w:tcW w:w="863" w:type="dxa"/>
            <w:vAlign w:val="center"/>
          </w:tcPr>
          <w:p w:rsidR="00E35895" w:rsidRDefault="00A9638F">
            <w:pPr>
              <w:spacing w:line="380" w:lineRule="atLeast"/>
              <w:jc w:val="center"/>
              <w:rPr>
                <w:szCs w:val="21"/>
              </w:rPr>
            </w:pPr>
            <w:r>
              <w:rPr>
                <w:szCs w:val="21"/>
              </w:rPr>
              <w:t>业绩</w:t>
            </w:r>
          </w:p>
        </w:tc>
        <w:tc>
          <w:tcPr>
            <w:tcW w:w="4256" w:type="dxa"/>
            <w:gridSpan w:val="2"/>
            <w:vAlign w:val="center"/>
          </w:tcPr>
          <w:p w:rsidR="00E35895" w:rsidRDefault="00A9638F">
            <w:pPr>
              <w:spacing w:line="380" w:lineRule="atLeast"/>
              <w:rPr>
                <w:szCs w:val="21"/>
              </w:rPr>
            </w:pPr>
            <w:r>
              <w:rPr>
                <w:rFonts w:hint="eastAsia"/>
                <w:szCs w:val="21"/>
              </w:rPr>
              <w:t>投标人近</w:t>
            </w:r>
            <w:r>
              <w:rPr>
                <w:rFonts w:hint="eastAsia"/>
                <w:szCs w:val="21"/>
              </w:rPr>
              <w:t>5</w:t>
            </w:r>
            <w:r>
              <w:rPr>
                <w:rFonts w:hint="eastAsia"/>
                <w:szCs w:val="21"/>
              </w:rPr>
              <w:t>年（指</w:t>
            </w:r>
            <w:r>
              <w:rPr>
                <w:rFonts w:hint="eastAsia"/>
                <w:szCs w:val="21"/>
              </w:rPr>
              <w:t xml:space="preserve">2017 </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日至递交投标文件截止时间止）完成过：</w:t>
            </w:r>
          </w:p>
          <w:p w:rsidR="00E35895" w:rsidRDefault="00A9638F">
            <w:pPr>
              <w:spacing w:line="380" w:lineRule="atLeast"/>
              <w:jc w:val="left"/>
              <w:rPr>
                <w:szCs w:val="21"/>
              </w:rPr>
            </w:pPr>
            <w:r>
              <w:rPr>
                <w:rFonts w:hint="eastAsia"/>
                <w:szCs w:val="21"/>
              </w:rPr>
              <w:t>（</w:t>
            </w:r>
            <w:r>
              <w:rPr>
                <w:rFonts w:hint="eastAsia"/>
                <w:szCs w:val="21"/>
              </w:rPr>
              <w:t>1</w:t>
            </w:r>
            <w:r>
              <w:rPr>
                <w:rFonts w:hint="eastAsia"/>
                <w:szCs w:val="21"/>
              </w:rPr>
              <w:t>）具有</w:t>
            </w:r>
            <w:r>
              <w:rPr>
                <w:rFonts w:hint="eastAsia"/>
                <w:szCs w:val="21"/>
              </w:rPr>
              <w:t>1</w:t>
            </w:r>
            <w:r>
              <w:rPr>
                <w:rFonts w:hint="eastAsia"/>
                <w:szCs w:val="21"/>
              </w:rPr>
              <w:t>个高速公路中心试验室和</w:t>
            </w:r>
            <w:r>
              <w:rPr>
                <w:rFonts w:hint="eastAsia"/>
                <w:szCs w:val="21"/>
              </w:rPr>
              <w:t>1</w:t>
            </w:r>
            <w:r>
              <w:rPr>
                <w:rFonts w:hint="eastAsia"/>
                <w:szCs w:val="21"/>
              </w:rPr>
              <w:t>个高速公路交工或竣工检测项目业绩，得</w:t>
            </w:r>
            <w:r>
              <w:rPr>
                <w:rFonts w:hint="eastAsia"/>
                <w:szCs w:val="21"/>
              </w:rPr>
              <w:t>10</w:t>
            </w:r>
            <w:r>
              <w:rPr>
                <w:rFonts w:hint="eastAsia"/>
                <w:szCs w:val="21"/>
              </w:rPr>
              <w:t>分。（</w:t>
            </w:r>
            <w:r>
              <w:rPr>
                <w:rFonts w:hint="eastAsia"/>
                <w:szCs w:val="21"/>
              </w:rPr>
              <w:t>2</w:t>
            </w:r>
            <w:r>
              <w:rPr>
                <w:rFonts w:hint="eastAsia"/>
                <w:szCs w:val="21"/>
              </w:rPr>
              <w:t>）每增加一个高速公路中心试验室项目（含联合体）业绩加</w:t>
            </w:r>
            <w:r>
              <w:rPr>
                <w:rFonts w:hint="eastAsia"/>
                <w:szCs w:val="21"/>
              </w:rPr>
              <w:t>5</w:t>
            </w:r>
            <w:r>
              <w:rPr>
                <w:rFonts w:hint="eastAsia"/>
                <w:szCs w:val="21"/>
              </w:rPr>
              <w:t>分，最多加</w:t>
            </w:r>
            <w:r>
              <w:rPr>
                <w:rFonts w:hint="eastAsia"/>
                <w:szCs w:val="21"/>
              </w:rPr>
              <w:t>5</w:t>
            </w:r>
            <w:r>
              <w:rPr>
                <w:rFonts w:hint="eastAsia"/>
                <w:szCs w:val="21"/>
              </w:rPr>
              <w:t>分；</w:t>
            </w:r>
          </w:p>
          <w:p w:rsidR="00E35895" w:rsidRDefault="00A9638F">
            <w:pPr>
              <w:spacing w:line="380" w:lineRule="atLeast"/>
              <w:jc w:val="left"/>
              <w:rPr>
                <w:szCs w:val="21"/>
              </w:rPr>
            </w:pPr>
            <w:r>
              <w:rPr>
                <w:rFonts w:hint="eastAsia"/>
                <w:szCs w:val="21"/>
              </w:rPr>
              <w:t>（</w:t>
            </w:r>
            <w:r>
              <w:rPr>
                <w:rFonts w:hint="eastAsia"/>
                <w:szCs w:val="21"/>
              </w:rPr>
              <w:t>3</w:t>
            </w:r>
            <w:r>
              <w:rPr>
                <w:rFonts w:hint="eastAsia"/>
                <w:szCs w:val="21"/>
              </w:rPr>
              <w:t>）每增加一个高速公路交工或竣工检测项目业绩加</w:t>
            </w:r>
            <w:r>
              <w:rPr>
                <w:rFonts w:hint="eastAsia"/>
                <w:szCs w:val="21"/>
              </w:rPr>
              <w:t>4</w:t>
            </w:r>
            <w:r>
              <w:rPr>
                <w:rFonts w:hint="eastAsia"/>
                <w:szCs w:val="21"/>
              </w:rPr>
              <w:t>分，最多加</w:t>
            </w:r>
            <w:r>
              <w:rPr>
                <w:rFonts w:hint="eastAsia"/>
                <w:szCs w:val="21"/>
              </w:rPr>
              <w:t>4</w:t>
            </w:r>
            <w:r>
              <w:rPr>
                <w:rFonts w:hint="eastAsia"/>
                <w:szCs w:val="21"/>
              </w:rPr>
              <w:t>分；</w:t>
            </w:r>
          </w:p>
          <w:p w:rsidR="00E35895" w:rsidRDefault="00A9638F">
            <w:pPr>
              <w:spacing w:line="380" w:lineRule="atLeast"/>
              <w:jc w:val="left"/>
              <w:rPr>
                <w:szCs w:val="21"/>
              </w:rPr>
            </w:pPr>
            <w:r>
              <w:rPr>
                <w:rFonts w:hint="eastAsia"/>
                <w:szCs w:val="21"/>
              </w:rPr>
              <w:t>（</w:t>
            </w:r>
            <w:r>
              <w:rPr>
                <w:rFonts w:hint="eastAsia"/>
                <w:szCs w:val="21"/>
              </w:rPr>
              <w:t>4</w:t>
            </w:r>
            <w:r>
              <w:rPr>
                <w:rFonts w:hint="eastAsia"/>
                <w:szCs w:val="21"/>
              </w:rPr>
              <w:t>）每完成</w:t>
            </w:r>
            <w:r>
              <w:rPr>
                <w:rFonts w:hint="eastAsia"/>
                <w:szCs w:val="21"/>
              </w:rPr>
              <w:t>1</w:t>
            </w:r>
            <w:r>
              <w:rPr>
                <w:rFonts w:hint="eastAsia"/>
                <w:szCs w:val="21"/>
              </w:rPr>
              <w:t>个包含以下任意一项内容的业绩加</w:t>
            </w:r>
            <w:r>
              <w:rPr>
                <w:rFonts w:hint="eastAsia"/>
                <w:szCs w:val="21"/>
              </w:rPr>
              <w:t>3</w:t>
            </w:r>
            <w:r>
              <w:rPr>
                <w:rFonts w:hint="eastAsia"/>
                <w:szCs w:val="21"/>
              </w:rPr>
              <w:t>分，最多加</w:t>
            </w:r>
            <w:r>
              <w:rPr>
                <w:rFonts w:hint="eastAsia"/>
                <w:szCs w:val="21"/>
              </w:rPr>
              <w:t>6</w:t>
            </w:r>
            <w:r>
              <w:rPr>
                <w:rFonts w:hint="eastAsia"/>
                <w:szCs w:val="21"/>
              </w:rPr>
              <w:t>分。</w:t>
            </w:r>
          </w:p>
          <w:p w:rsidR="00E35895" w:rsidRDefault="00A9638F">
            <w:pPr>
              <w:spacing w:line="380" w:lineRule="atLeast"/>
              <w:jc w:val="left"/>
              <w:rPr>
                <w:szCs w:val="21"/>
              </w:rPr>
            </w:pPr>
            <w:r>
              <w:rPr>
                <w:rFonts w:hint="eastAsia"/>
                <w:szCs w:val="21"/>
              </w:rPr>
              <w:t>①高速公路桩基检测</w:t>
            </w:r>
            <w:r>
              <w:rPr>
                <w:rFonts w:hint="eastAsia"/>
                <w:szCs w:val="21"/>
              </w:rPr>
              <w:t>;</w:t>
            </w:r>
          </w:p>
          <w:p w:rsidR="00E35895" w:rsidRDefault="00A9638F">
            <w:pPr>
              <w:spacing w:line="380" w:lineRule="atLeast"/>
              <w:jc w:val="left"/>
              <w:rPr>
                <w:szCs w:val="21"/>
              </w:rPr>
            </w:pPr>
            <w:r>
              <w:rPr>
                <w:rFonts w:hint="eastAsia"/>
                <w:szCs w:val="21"/>
              </w:rPr>
              <w:t>②高速公路隧道检测</w:t>
            </w:r>
            <w:r>
              <w:rPr>
                <w:rFonts w:hint="eastAsia"/>
                <w:szCs w:val="21"/>
              </w:rPr>
              <w:t>(</w:t>
            </w:r>
            <w:r>
              <w:rPr>
                <w:rFonts w:hint="eastAsia"/>
                <w:szCs w:val="21"/>
              </w:rPr>
              <w:t>包含隧道初支或二衬检测</w:t>
            </w:r>
            <w:r>
              <w:rPr>
                <w:rFonts w:hint="eastAsia"/>
                <w:szCs w:val="21"/>
              </w:rPr>
              <w:t>)</w:t>
            </w:r>
            <w:r>
              <w:rPr>
                <w:rFonts w:hint="eastAsia"/>
                <w:szCs w:val="21"/>
              </w:rPr>
              <w:t>。</w:t>
            </w:r>
          </w:p>
          <w:p w:rsidR="00E35895" w:rsidRDefault="00A9638F">
            <w:pPr>
              <w:spacing w:line="380" w:lineRule="atLeast"/>
              <w:jc w:val="left"/>
              <w:rPr>
                <w:szCs w:val="21"/>
              </w:rPr>
            </w:pPr>
            <w:r>
              <w:rPr>
                <w:rFonts w:hint="eastAsia"/>
                <w:szCs w:val="21"/>
              </w:rPr>
              <w:t>③高速公路桥梁梁板预应力检测或孔道压浆密实度检测</w:t>
            </w:r>
            <w:r>
              <w:rPr>
                <w:rFonts w:hint="eastAsia"/>
                <w:szCs w:val="21"/>
              </w:rPr>
              <w:t>;</w:t>
            </w:r>
          </w:p>
          <w:p w:rsidR="00E35895" w:rsidRDefault="00A9638F">
            <w:pPr>
              <w:spacing w:line="380" w:lineRule="atLeast"/>
              <w:jc w:val="left"/>
              <w:rPr>
                <w:szCs w:val="21"/>
              </w:rPr>
            </w:pPr>
            <w:r>
              <w:rPr>
                <w:rFonts w:hint="eastAsia"/>
                <w:szCs w:val="21"/>
              </w:rPr>
              <w:lastRenderedPageBreak/>
              <w:t>④高速公路桥梁单梁荷载试验业绩</w:t>
            </w:r>
            <w:r>
              <w:rPr>
                <w:rFonts w:hint="eastAsia"/>
                <w:szCs w:val="21"/>
              </w:rPr>
              <w:t>;</w:t>
            </w:r>
          </w:p>
          <w:p w:rsidR="00E35895" w:rsidRDefault="00A9638F">
            <w:pPr>
              <w:spacing w:line="380" w:lineRule="atLeast"/>
              <w:jc w:val="left"/>
              <w:rPr>
                <w:szCs w:val="21"/>
              </w:rPr>
            </w:pPr>
            <w:r>
              <w:rPr>
                <w:rFonts w:hint="eastAsia"/>
                <w:szCs w:val="21"/>
              </w:rPr>
              <w:t>⑤高速公路边坡锚杆锚索检测业绩；</w:t>
            </w:r>
          </w:p>
          <w:p w:rsidR="00E35895" w:rsidRDefault="00A9638F">
            <w:pPr>
              <w:spacing w:line="380" w:lineRule="atLeast"/>
              <w:jc w:val="left"/>
              <w:rPr>
                <w:szCs w:val="21"/>
              </w:rPr>
            </w:pPr>
            <w:r>
              <w:rPr>
                <w:rFonts w:hint="eastAsia"/>
                <w:szCs w:val="21"/>
              </w:rPr>
              <w:t>⑥高速公路桥梁荷载试验业绩；</w:t>
            </w:r>
          </w:p>
          <w:p w:rsidR="00E35895" w:rsidRDefault="00A9638F">
            <w:pPr>
              <w:spacing w:line="380" w:lineRule="atLeast"/>
              <w:jc w:val="left"/>
              <w:rPr>
                <w:szCs w:val="21"/>
              </w:rPr>
            </w:pPr>
            <w:r>
              <w:rPr>
                <w:rFonts w:hint="eastAsia"/>
                <w:szCs w:val="21"/>
              </w:rPr>
              <w:t>⑦高速公路隧道监控量测业绩。</w:t>
            </w:r>
          </w:p>
          <w:p w:rsidR="00E35895" w:rsidRDefault="00A9638F">
            <w:pPr>
              <w:spacing w:line="380" w:lineRule="atLeast"/>
              <w:jc w:val="left"/>
              <w:rPr>
                <w:szCs w:val="21"/>
              </w:rPr>
            </w:pPr>
            <w:r>
              <w:rPr>
                <w:rFonts w:hint="eastAsia"/>
                <w:szCs w:val="21"/>
              </w:rPr>
              <w:t>注：</w:t>
            </w:r>
            <w:r>
              <w:rPr>
                <w:rFonts w:hint="eastAsia"/>
                <w:b/>
                <w:bCs/>
                <w:szCs w:val="21"/>
              </w:rPr>
              <w:t>同一业绩满足多项评审要求时，可重复加分。</w:t>
            </w:r>
          </w:p>
        </w:tc>
        <w:tc>
          <w:tcPr>
            <w:tcW w:w="1862" w:type="dxa"/>
            <w:vAlign w:val="center"/>
          </w:tcPr>
          <w:p w:rsidR="00E35895" w:rsidRDefault="00A9638F">
            <w:pPr>
              <w:spacing w:line="380" w:lineRule="atLeast"/>
              <w:jc w:val="center"/>
              <w:rPr>
                <w:szCs w:val="21"/>
              </w:rPr>
            </w:pPr>
            <w:r>
              <w:rPr>
                <w:rFonts w:hint="eastAsia"/>
                <w:b/>
                <w:bCs/>
                <w:szCs w:val="21"/>
              </w:rPr>
              <w:lastRenderedPageBreak/>
              <w:t>GPZS1~GPZS5</w:t>
            </w:r>
          </w:p>
        </w:tc>
      </w:tr>
      <w:tr w:rsidR="00E35895" w:rsidTr="00C4142A">
        <w:tc>
          <w:tcPr>
            <w:tcW w:w="1052" w:type="dxa"/>
            <w:vMerge/>
            <w:vAlign w:val="center"/>
          </w:tcPr>
          <w:p w:rsidR="00E35895" w:rsidRDefault="00E35895">
            <w:pPr>
              <w:spacing w:line="380" w:lineRule="atLeast"/>
              <w:jc w:val="center"/>
              <w:rPr>
                <w:rFonts w:eastAsia="隶书"/>
                <w:szCs w:val="21"/>
              </w:rPr>
            </w:pPr>
          </w:p>
        </w:tc>
        <w:tc>
          <w:tcPr>
            <w:tcW w:w="773" w:type="dxa"/>
            <w:vMerge/>
            <w:vAlign w:val="center"/>
          </w:tcPr>
          <w:p w:rsidR="00E35895" w:rsidRDefault="00E35895">
            <w:pPr>
              <w:spacing w:line="380" w:lineRule="atLeast"/>
              <w:jc w:val="center"/>
              <w:rPr>
                <w:rFonts w:eastAsia="隶书"/>
                <w:szCs w:val="21"/>
              </w:rPr>
            </w:pPr>
          </w:p>
        </w:tc>
        <w:tc>
          <w:tcPr>
            <w:tcW w:w="800" w:type="dxa"/>
            <w:vAlign w:val="center"/>
          </w:tcPr>
          <w:p w:rsidR="00E35895" w:rsidRDefault="00A9638F">
            <w:pPr>
              <w:spacing w:line="380" w:lineRule="atLeast"/>
              <w:jc w:val="right"/>
              <w:rPr>
                <w:szCs w:val="21"/>
                <w:u w:val="single"/>
              </w:rPr>
            </w:pPr>
            <w:r>
              <w:rPr>
                <w:szCs w:val="21"/>
                <w:u w:val="single"/>
              </w:rPr>
              <w:t xml:space="preserve"> </w:t>
            </w:r>
            <w:r>
              <w:rPr>
                <w:rFonts w:hint="eastAsia"/>
                <w:szCs w:val="21"/>
                <w:u w:val="single"/>
              </w:rPr>
              <w:t>5</w:t>
            </w:r>
            <w:r>
              <w:rPr>
                <w:szCs w:val="21"/>
                <w:u w:val="single"/>
              </w:rPr>
              <w:t xml:space="preserve"> </w:t>
            </w:r>
            <w:r>
              <w:rPr>
                <w:szCs w:val="21"/>
              </w:rPr>
              <w:t>分</w:t>
            </w:r>
          </w:p>
        </w:tc>
        <w:tc>
          <w:tcPr>
            <w:tcW w:w="863" w:type="dxa"/>
            <w:vAlign w:val="center"/>
          </w:tcPr>
          <w:p w:rsidR="00E35895" w:rsidRDefault="00A9638F">
            <w:pPr>
              <w:spacing w:line="380" w:lineRule="atLeast"/>
              <w:jc w:val="center"/>
              <w:rPr>
                <w:szCs w:val="21"/>
              </w:rPr>
            </w:pPr>
            <w:r>
              <w:rPr>
                <w:szCs w:val="21"/>
              </w:rPr>
              <w:t>履约</w:t>
            </w:r>
          </w:p>
          <w:p w:rsidR="00E35895" w:rsidRDefault="00A9638F">
            <w:pPr>
              <w:spacing w:line="380" w:lineRule="atLeast"/>
              <w:jc w:val="center"/>
              <w:rPr>
                <w:szCs w:val="21"/>
              </w:rPr>
            </w:pPr>
            <w:r>
              <w:rPr>
                <w:szCs w:val="21"/>
              </w:rPr>
              <w:t>信誉</w:t>
            </w:r>
          </w:p>
        </w:tc>
        <w:tc>
          <w:tcPr>
            <w:tcW w:w="4256" w:type="dxa"/>
            <w:gridSpan w:val="2"/>
            <w:vAlign w:val="center"/>
          </w:tcPr>
          <w:p w:rsidR="00E35895" w:rsidRDefault="00A9638F">
            <w:pPr>
              <w:spacing w:line="380" w:lineRule="atLeast"/>
              <w:jc w:val="left"/>
              <w:rPr>
                <w:szCs w:val="21"/>
              </w:rPr>
            </w:pPr>
            <w:r>
              <w:rPr>
                <w:rFonts w:hint="eastAsia"/>
                <w:szCs w:val="21"/>
              </w:rPr>
              <w:t>（</w:t>
            </w:r>
            <w:r>
              <w:rPr>
                <w:rFonts w:hint="eastAsia"/>
                <w:szCs w:val="21"/>
              </w:rPr>
              <w:t>1</w:t>
            </w:r>
            <w:r>
              <w:rPr>
                <w:rFonts w:hint="eastAsia"/>
                <w:szCs w:val="21"/>
              </w:rPr>
              <w:t>）满足资格审查条件，得</w:t>
            </w:r>
            <w:r>
              <w:rPr>
                <w:rFonts w:hint="eastAsia"/>
                <w:szCs w:val="21"/>
              </w:rPr>
              <w:t>2</w:t>
            </w:r>
            <w:r>
              <w:rPr>
                <w:rFonts w:hint="eastAsia"/>
                <w:szCs w:val="21"/>
              </w:rPr>
              <w:t>分；</w:t>
            </w:r>
          </w:p>
          <w:p w:rsidR="00E35895" w:rsidRDefault="00A9638F">
            <w:pPr>
              <w:spacing w:line="380" w:lineRule="atLeast"/>
              <w:jc w:val="left"/>
              <w:rPr>
                <w:szCs w:val="21"/>
              </w:rPr>
            </w:pPr>
            <w:r>
              <w:rPr>
                <w:rFonts w:hint="eastAsia"/>
                <w:szCs w:val="21"/>
              </w:rPr>
              <w:t>（</w:t>
            </w:r>
            <w:r>
              <w:rPr>
                <w:rFonts w:hint="eastAsia"/>
                <w:szCs w:val="21"/>
              </w:rPr>
              <w:t>2</w:t>
            </w:r>
            <w:r>
              <w:rPr>
                <w:rFonts w:hint="eastAsia"/>
                <w:szCs w:val="21"/>
              </w:rPr>
              <w:t>）信用得分</w:t>
            </w:r>
            <w:r>
              <w:rPr>
                <w:rFonts w:hint="eastAsia"/>
                <w:szCs w:val="21"/>
              </w:rPr>
              <w:t>-3</w:t>
            </w:r>
            <w:r>
              <w:rPr>
                <w:rFonts w:hint="eastAsia"/>
                <w:szCs w:val="21"/>
              </w:rPr>
              <w:t>至</w:t>
            </w:r>
            <w:r>
              <w:rPr>
                <w:rFonts w:hint="eastAsia"/>
                <w:szCs w:val="21"/>
              </w:rPr>
              <w:t>+3</w:t>
            </w:r>
            <w:r>
              <w:rPr>
                <w:rFonts w:hint="eastAsia"/>
                <w:szCs w:val="21"/>
              </w:rPr>
              <w:t>分。</w:t>
            </w:r>
          </w:p>
          <w:p w:rsidR="00E35895" w:rsidRDefault="00A9638F">
            <w:pPr>
              <w:spacing w:line="380" w:lineRule="atLeast"/>
              <w:jc w:val="left"/>
              <w:rPr>
                <w:szCs w:val="21"/>
              </w:rPr>
            </w:pPr>
            <w:r>
              <w:rPr>
                <w:rFonts w:hint="eastAsia"/>
                <w:szCs w:val="21"/>
              </w:rPr>
              <w:t>按照招标文件第一章“招标公告”</w:t>
            </w:r>
            <w:r>
              <w:rPr>
                <w:rFonts w:hint="eastAsia"/>
                <w:szCs w:val="21"/>
              </w:rPr>
              <w:t>3.3</w:t>
            </w:r>
            <w:r>
              <w:rPr>
                <w:rFonts w:hint="eastAsia"/>
                <w:szCs w:val="21"/>
              </w:rPr>
              <w:t>（</w:t>
            </w:r>
            <w:r>
              <w:rPr>
                <w:rFonts w:hint="eastAsia"/>
                <w:szCs w:val="21"/>
              </w:rPr>
              <w:t>1</w:t>
            </w:r>
            <w:r>
              <w:rPr>
                <w:rFonts w:hint="eastAsia"/>
                <w:szCs w:val="21"/>
              </w:rPr>
              <w:t>）信用评价等级认定规定，</w:t>
            </w:r>
            <w:r>
              <w:rPr>
                <w:rFonts w:hint="eastAsia"/>
                <w:b/>
                <w:bCs/>
                <w:szCs w:val="21"/>
              </w:rPr>
              <w:t>被评为</w:t>
            </w:r>
            <w:r>
              <w:rPr>
                <w:rFonts w:hint="eastAsia"/>
                <w:b/>
                <w:bCs/>
                <w:szCs w:val="21"/>
              </w:rPr>
              <w:t>AA</w:t>
            </w:r>
            <w:r>
              <w:rPr>
                <w:rFonts w:hint="eastAsia"/>
                <w:b/>
                <w:bCs/>
                <w:szCs w:val="21"/>
              </w:rPr>
              <w:t>级的，加</w:t>
            </w:r>
            <w:r>
              <w:rPr>
                <w:rFonts w:hint="eastAsia"/>
                <w:b/>
                <w:bCs/>
                <w:szCs w:val="21"/>
              </w:rPr>
              <w:t>3</w:t>
            </w:r>
            <w:r>
              <w:rPr>
                <w:rFonts w:hint="eastAsia"/>
                <w:b/>
                <w:bCs/>
                <w:szCs w:val="21"/>
              </w:rPr>
              <w:t>分，评价为</w:t>
            </w:r>
            <w:r>
              <w:rPr>
                <w:rFonts w:hint="eastAsia"/>
                <w:b/>
                <w:bCs/>
                <w:szCs w:val="21"/>
              </w:rPr>
              <w:t>A</w:t>
            </w:r>
            <w:r>
              <w:rPr>
                <w:rFonts w:hint="eastAsia"/>
                <w:b/>
                <w:bCs/>
                <w:szCs w:val="21"/>
              </w:rPr>
              <w:t>级的，加</w:t>
            </w:r>
            <w:r>
              <w:rPr>
                <w:rFonts w:hint="eastAsia"/>
                <w:b/>
                <w:bCs/>
                <w:szCs w:val="21"/>
              </w:rPr>
              <w:t>1.5</w:t>
            </w:r>
            <w:r>
              <w:rPr>
                <w:rFonts w:hint="eastAsia"/>
                <w:b/>
                <w:bCs/>
                <w:szCs w:val="21"/>
              </w:rPr>
              <w:t>分，评为</w:t>
            </w:r>
            <w:r>
              <w:rPr>
                <w:rFonts w:hint="eastAsia"/>
                <w:b/>
                <w:bCs/>
                <w:szCs w:val="21"/>
              </w:rPr>
              <w:t>B</w:t>
            </w:r>
            <w:r>
              <w:rPr>
                <w:rFonts w:hint="eastAsia"/>
                <w:b/>
                <w:bCs/>
                <w:szCs w:val="21"/>
              </w:rPr>
              <w:t>级的，加</w:t>
            </w:r>
            <w:r>
              <w:rPr>
                <w:rFonts w:hint="eastAsia"/>
                <w:b/>
                <w:bCs/>
                <w:szCs w:val="21"/>
              </w:rPr>
              <w:t>0</w:t>
            </w:r>
            <w:r>
              <w:rPr>
                <w:rFonts w:hint="eastAsia"/>
                <w:b/>
                <w:bCs/>
                <w:szCs w:val="21"/>
              </w:rPr>
              <w:t>分，评为</w:t>
            </w:r>
            <w:r>
              <w:rPr>
                <w:rFonts w:hint="eastAsia"/>
                <w:b/>
                <w:bCs/>
                <w:szCs w:val="21"/>
              </w:rPr>
              <w:t>C</w:t>
            </w:r>
            <w:r>
              <w:rPr>
                <w:rFonts w:hint="eastAsia"/>
                <w:b/>
                <w:bCs/>
                <w:szCs w:val="21"/>
              </w:rPr>
              <w:t>级的，减</w:t>
            </w:r>
            <w:r>
              <w:rPr>
                <w:rFonts w:hint="eastAsia"/>
                <w:b/>
                <w:bCs/>
                <w:szCs w:val="21"/>
              </w:rPr>
              <w:t>3</w:t>
            </w:r>
            <w:r>
              <w:rPr>
                <w:rFonts w:hint="eastAsia"/>
                <w:b/>
                <w:bCs/>
                <w:szCs w:val="21"/>
              </w:rPr>
              <w:t>分。</w:t>
            </w:r>
          </w:p>
        </w:tc>
        <w:tc>
          <w:tcPr>
            <w:tcW w:w="1862" w:type="dxa"/>
            <w:vAlign w:val="center"/>
          </w:tcPr>
          <w:p w:rsidR="00E35895" w:rsidRDefault="00A9638F">
            <w:pPr>
              <w:spacing w:line="380" w:lineRule="atLeast"/>
              <w:jc w:val="center"/>
              <w:rPr>
                <w:szCs w:val="21"/>
              </w:rPr>
            </w:pPr>
            <w:r>
              <w:rPr>
                <w:rFonts w:hint="eastAsia"/>
                <w:b/>
                <w:bCs/>
                <w:szCs w:val="21"/>
              </w:rPr>
              <w:t>GPZS1~GPZS5</w:t>
            </w:r>
          </w:p>
        </w:tc>
      </w:tr>
      <w:tr w:rsidR="00E35895" w:rsidTr="00C4142A">
        <w:tc>
          <w:tcPr>
            <w:tcW w:w="9606" w:type="dxa"/>
            <w:gridSpan w:val="7"/>
            <w:vAlign w:val="center"/>
          </w:tcPr>
          <w:p w:rsidR="00E35895" w:rsidRDefault="00A9638F">
            <w:pPr>
              <w:spacing w:line="380" w:lineRule="atLeast"/>
              <w:jc w:val="center"/>
              <w:rPr>
                <w:szCs w:val="21"/>
              </w:rPr>
            </w:pPr>
            <w:r>
              <w:rPr>
                <w:rFonts w:hint="eastAsia"/>
                <w:szCs w:val="21"/>
              </w:rPr>
              <w:t>需要补充及说明的其他情况</w:t>
            </w:r>
          </w:p>
        </w:tc>
      </w:tr>
      <w:tr w:rsidR="00E35895" w:rsidTr="00C4142A">
        <w:tc>
          <w:tcPr>
            <w:tcW w:w="9606" w:type="dxa"/>
            <w:gridSpan w:val="7"/>
            <w:vAlign w:val="center"/>
          </w:tcPr>
          <w:p w:rsidR="00E35895" w:rsidRDefault="00A9638F">
            <w:pPr>
              <w:spacing w:line="380" w:lineRule="atLeast"/>
              <w:ind w:firstLineChars="200" w:firstLine="420"/>
              <w:jc w:val="left"/>
              <w:rPr>
                <w:szCs w:val="18"/>
              </w:rPr>
            </w:pPr>
            <w:r>
              <w:rPr>
                <w:rFonts w:hint="eastAsia"/>
                <w:szCs w:val="18"/>
              </w:rPr>
              <w:t>1</w:t>
            </w:r>
            <w:r>
              <w:rPr>
                <w:rFonts w:hint="eastAsia"/>
                <w:szCs w:val="18"/>
              </w:rPr>
              <w:t>、</w:t>
            </w:r>
            <w:r>
              <w:rPr>
                <w:szCs w:val="18"/>
              </w:rPr>
              <w:t>各</w:t>
            </w:r>
            <w:r>
              <w:rPr>
                <w:rFonts w:hint="eastAsia"/>
                <w:szCs w:val="18"/>
              </w:rPr>
              <w:t>评分因素（</w:t>
            </w:r>
            <w:r>
              <w:rPr>
                <w:szCs w:val="18"/>
              </w:rPr>
              <w:t>评标价和履约信誉评分项除外</w:t>
            </w:r>
            <w:r>
              <w:rPr>
                <w:rFonts w:hint="eastAsia"/>
                <w:szCs w:val="18"/>
              </w:rPr>
              <w:t>）</w:t>
            </w:r>
            <w:r>
              <w:rPr>
                <w:szCs w:val="18"/>
              </w:rPr>
              <w:t>得分</w:t>
            </w:r>
            <w:r>
              <w:rPr>
                <w:rFonts w:hint="eastAsia"/>
                <w:szCs w:val="18"/>
              </w:rPr>
              <w:t>一般不得</w:t>
            </w:r>
            <w:r>
              <w:rPr>
                <w:szCs w:val="18"/>
              </w:rPr>
              <w:t>低于其权重分</w:t>
            </w:r>
            <w:r>
              <w:rPr>
                <w:rFonts w:hint="eastAsia"/>
                <w:szCs w:val="18"/>
              </w:rPr>
              <w:t>值</w:t>
            </w:r>
            <w:r>
              <w:rPr>
                <w:szCs w:val="18"/>
              </w:rPr>
              <w:t>的</w:t>
            </w:r>
            <w:r>
              <w:rPr>
                <w:szCs w:val="18"/>
              </w:rPr>
              <w:t>60%</w:t>
            </w:r>
            <w:r>
              <w:rPr>
                <w:szCs w:val="18"/>
              </w:rPr>
              <w:t>，且各</w:t>
            </w:r>
            <w:r>
              <w:rPr>
                <w:rFonts w:hint="eastAsia"/>
                <w:szCs w:val="18"/>
              </w:rPr>
              <w:t>评分因素</w:t>
            </w:r>
            <w:r>
              <w:rPr>
                <w:szCs w:val="18"/>
              </w:rPr>
              <w:t>得分应以评标委员会</w:t>
            </w:r>
            <w:r>
              <w:rPr>
                <w:rFonts w:hint="eastAsia"/>
                <w:szCs w:val="18"/>
              </w:rPr>
              <w:t>各成员</w:t>
            </w:r>
            <w:r>
              <w:rPr>
                <w:szCs w:val="18"/>
              </w:rPr>
              <w:t>的打分平均值确定，</w:t>
            </w:r>
            <w:r>
              <w:rPr>
                <w:rFonts w:hint="eastAsia"/>
                <w:szCs w:val="18"/>
              </w:rPr>
              <w:t>评标委员会成员总数为</w:t>
            </w:r>
            <w:r>
              <w:rPr>
                <w:rFonts w:hint="eastAsia"/>
                <w:szCs w:val="18"/>
              </w:rPr>
              <w:t>7</w:t>
            </w:r>
            <w:r>
              <w:rPr>
                <w:rFonts w:hint="eastAsia"/>
                <w:szCs w:val="18"/>
              </w:rPr>
              <w:t>人以上时，</w:t>
            </w:r>
            <w:r>
              <w:rPr>
                <w:szCs w:val="18"/>
              </w:rPr>
              <w:t>该平均值以去掉一个最高分和一个最低分后计算。</w:t>
            </w:r>
            <w:r>
              <w:rPr>
                <w:b/>
                <w:bCs/>
                <w:szCs w:val="18"/>
              </w:rPr>
              <w:t>评标委员会成员</w:t>
            </w:r>
            <w:r>
              <w:rPr>
                <w:rFonts w:hint="eastAsia"/>
                <w:b/>
                <w:bCs/>
                <w:szCs w:val="18"/>
              </w:rPr>
              <w:t>对某一项评分因素的</w:t>
            </w:r>
            <w:r>
              <w:rPr>
                <w:b/>
                <w:bCs/>
                <w:szCs w:val="18"/>
              </w:rPr>
              <w:t>评分低于权重分</w:t>
            </w:r>
            <w:r>
              <w:rPr>
                <w:rFonts w:hint="eastAsia"/>
                <w:b/>
                <w:bCs/>
                <w:szCs w:val="18"/>
              </w:rPr>
              <w:t>值</w:t>
            </w:r>
            <w:r>
              <w:rPr>
                <w:b/>
                <w:bCs/>
                <w:szCs w:val="18"/>
              </w:rPr>
              <w:t>60%</w:t>
            </w:r>
            <w:r>
              <w:rPr>
                <w:b/>
                <w:bCs/>
                <w:szCs w:val="18"/>
              </w:rPr>
              <w:t>的，应在评标报告中作出说明</w:t>
            </w:r>
            <w:r>
              <w:rPr>
                <w:szCs w:val="18"/>
              </w:rPr>
              <w:t>。</w:t>
            </w:r>
          </w:p>
          <w:p w:rsidR="00E35895" w:rsidRDefault="00A9638F">
            <w:pPr>
              <w:spacing w:line="380" w:lineRule="atLeast"/>
              <w:ind w:firstLineChars="100" w:firstLine="211"/>
              <w:jc w:val="left"/>
              <w:rPr>
                <w:szCs w:val="18"/>
              </w:rPr>
            </w:pPr>
            <w:r>
              <w:rPr>
                <w:rFonts w:hint="eastAsia"/>
                <w:b/>
                <w:bCs/>
                <w:szCs w:val="18"/>
              </w:rPr>
              <w:t>2</w:t>
            </w:r>
            <w:r>
              <w:rPr>
                <w:rFonts w:hint="eastAsia"/>
                <w:b/>
                <w:bCs/>
                <w:szCs w:val="18"/>
              </w:rPr>
              <w:t>、参加中心试验室标段的投标人：</w:t>
            </w:r>
            <w:r>
              <w:rPr>
                <w:rFonts w:hint="eastAsia"/>
                <w:szCs w:val="18"/>
              </w:rPr>
              <w:t>按照</w:t>
            </w:r>
            <w:r>
              <w:rPr>
                <w:rFonts w:hint="eastAsia"/>
                <w:szCs w:val="18"/>
              </w:rPr>
              <w:t>3.3</w:t>
            </w:r>
            <w:r>
              <w:rPr>
                <w:rFonts w:hint="eastAsia"/>
                <w:szCs w:val="18"/>
              </w:rPr>
              <w:t>（</w:t>
            </w:r>
            <w:r>
              <w:rPr>
                <w:rFonts w:hint="eastAsia"/>
                <w:szCs w:val="18"/>
              </w:rPr>
              <w:t>1</w:t>
            </w:r>
            <w:r>
              <w:rPr>
                <w:rFonts w:hint="eastAsia"/>
                <w:szCs w:val="18"/>
              </w:rPr>
              <w:t>）之规定认定的信用评价（公路水运工程试验检测信用评价结果）等级为</w:t>
            </w:r>
            <w:r>
              <w:rPr>
                <w:rFonts w:hint="eastAsia"/>
                <w:szCs w:val="18"/>
              </w:rPr>
              <w:t>AA</w:t>
            </w:r>
            <w:r>
              <w:rPr>
                <w:rFonts w:hint="eastAsia"/>
                <w:szCs w:val="18"/>
              </w:rPr>
              <w:t>的投标人，最多可获得</w:t>
            </w:r>
            <w:r>
              <w:rPr>
                <w:rFonts w:hint="eastAsia"/>
                <w:szCs w:val="18"/>
              </w:rPr>
              <w:t>4</w:t>
            </w:r>
            <w:r>
              <w:rPr>
                <w:rFonts w:hint="eastAsia"/>
                <w:szCs w:val="18"/>
              </w:rPr>
              <w:t>个标段的投标资格，最多可在</w:t>
            </w:r>
            <w:r>
              <w:rPr>
                <w:rFonts w:hint="eastAsia"/>
                <w:szCs w:val="18"/>
              </w:rPr>
              <w:t>1</w:t>
            </w:r>
            <w:r>
              <w:rPr>
                <w:rFonts w:hint="eastAsia"/>
                <w:szCs w:val="18"/>
              </w:rPr>
              <w:t>个标段中标；信用评价等级为</w:t>
            </w:r>
            <w:r>
              <w:rPr>
                <w:rFonts w:hint="eastAsia"/>
                <w:szCs w:val="18"/>
              </w:rPr>
              <w:t>A</w:t>
            </w:r>
            <w:r>
              <w:rPr>
                <w:rFonts w:hint="eastAsia"/>
                <w:szCs w:val="18"/>
              </w:rPr>
              <w:t>级的投标人，最多可获得</w:t>
            </w:r>
            <w:r>
              <w:rPr>
                <w:rFonts w:hint="eastAsia"/>
                <w:szCs w:val="18"/>
              </w:rPr>
              <w:t>2</w:t>
            </w:r>
            <w:r>
              <w:rPr>
                <w:rFonts w:hint="eastAsia"/>
                <w:szCs w:val="18"/>
              </w:rPr>
              <w:t>个标段的投标资格，最多可在</w:t>
            </w:r>
            <w:r>
              <w:rPr>
                <w:rFonts w:hint="eastAsia"/>
                <w:szCs w:val="18"/>
              </w:rPr>
              <w:t>1</w:t>
            </w:r>
            <w:r>
              <w:rPr>
                <w:rFonts w:hint="eastAsia"/>
                <w:szCs w:val="18"/>
              </w:rPr>
              <w:t>个标段中标；信用评价等级为</w:t>
            </w:r>
            <w:r>
              <w:rPr>
                <w:rFonts w:hint="eastAsia"/>
                <w:szCs w:val="18"/>
              </w:rPr>
              <w:t>B</w:t>
            </w:r>
            <w:r>
              <w:rPr>
                <w:rFonts w:hint="eastAsia"/>
                <w:szCs w:val="18"/>
              </w:rPr>
              <w:t>、</w:t>
            </w:r>
            <w:r>
              <w:rPr>
                <w:rFonts w:hint="eastAsia"/>
                <w:szCs w:val="18"/>
              </w:rPr>
              <w:t>C</w:t>
            </w:r>
            <w:r>
              <w:rPr>
                <w:rFonts w:hint="eastAsia"/>
                <w:szCs w:val="18"/>
              </w:rPr>
              <w:t>级的投标人，最多可获得</w:t>
            </w:r>
            <w:r>
              <w:rPr>
                <w:rFonts w:hint="eastAsia"/>
                <w:szCs w:val="18"/>
              </w:rPr>
              <w:t>1</w:t>
            </w:r>
            <w:r>
              <w:rPr>
                <w:rFonts w:hint="eastAsia"/>
                <w:szCs w:val="18"/>
              </w:rPr>
              <w:t>个标段的投标资格，最多可在</w:t>
            </w:r>
            <w:r>
              <w:rPr>
                <w:rFonts w:hint="eastAsia"/>
                <w:szCs w:val="18"/>
              </w:rPr>
              <w:t>1</w:t>
            </w:r>
            <w:r>
              <w:rPr>
                <w:rFonts w:hint="eastAsia"/>
                <w:szCs w:val="18"/>
              </w:rPr>
              <w:t>个标段中标。（同时参加多个中心试验室标段投标的投标人，评标委员会将优先授予其最高投标限价较大的标段中标候选人资格）。</w:t>
            </w:r>
          </w:p>
          <w:p w:rsidR="00E35895" w:rsidRDefault="00A9638F">
            <w:pPr>
              <w:spacing w:line="380" w:lineRule="atLeast"/>
              <w:ind w:firstLineChars="200" w:firstLine="422"/>
              <w:jc w:val="left"/>
              <w:rPr>
                <w:b/>
                <w:bCs/>
                <w:szCs w:val="18"/>
              </w:rPr>
            </w:pPr>
            <w:r>
              <w:rPr>
                <w:rFonts w:hint="eastAsia"/>
                <w:b/>
                <w:bCs/>
                <w:szCs w:val="18"/>
              </w:rPr>
              <w:t>3</w:t>
            </w:r>
            <w:r>
              <w:rPr>
                <w:rFonts w:hint="eastAsia"/>
                <w:b/>
                <w:bCs/>
                <w:szCs w:val="18"/>
              </w:rPr>
              <w:t>、提供的加分项业绩需满足如下要求：</w:t>
            </w:r>
          </w:p>
          <w:p w:rsidR="00E35895" w:rsidRDefault="00A9638F">
            <w:pPr>
              <w:spacing w:line="380" w:lineRule="atLeast"/>
              <w:ind w:firstLineChars="200" w:firstLine="420"/>
              <w:jc w:val="left"/>
              <w:rPr>
                <w:szCs w:val="18"/>
              </w:rPr>
            </w:pPr>
            <w:r>
              <w:rPr>
                <w:rFonts w:hint="eastAsia"/>
                <w:szCs w:val="18"/>
              </w:rPr>
              <w:t>（</w:t>
            </w:r>
            <w:r>
              <w:rPr>
                <w:rFonts w:hint="eastAsia"/>
                <w:szCs w:val="18"/>
              </w:rPr>
              <w:t>1</w:t>
            </w:r>
            <w:r>
              <w:rPr>
                <w:rFonts w:hint="eastAsia"/>
                <w:szCs w:val="18"/>
              </w:rPr>
              <w:t>）母子公司的业绩不能相互使用；</w:t>
            </w:r>
          </w:p>
          <w:p w:rsidR="00E35895" w:rsidRDefault="00A9638F">
            <w:pPr>
              <w:spacing w:line="380" w:lineRule="atLeast"/>
              <w:ind w:firstLineChars="200" w:firstLine="420"/>
              <w:jc w:val="left"/>
              <w:rPr>
                <w:szCs w:val="18"/>
              </w:rPr>
            </w:pPr>
            <w:r>
              <w:rPr>
                <w:rFonts w:hint="eastAsia"/>
                <w:szCs w:val="18"/>
              </w:rPr>
              <w:t>（</w:t>
            </w:r>
            <w:r>
              <w:rPr>
                <w:rFonts w:hint="eastAsia"/>
                <w:szCs w:val="18"/>
              </w:rPr>
              <w:t>2</w:t>
            </w:r>
            <w:r>
              <w:rPr>
                <w:rFonts w:hint="eastAsia"/>
                <w:szCs w:val="18"/>
              </w:rPr>
              <w:t>）单位名称发生变更的如未提供有效的企业变更证明材料，则其业绩也不予计算；</w:t>
            </w:r>
          </w:p>
          <w:p w:rsidR="00E35895" w:rsidRDefault="00A9638F">
            <w:pPr>
              <w:spacing w:line="380" w:lineRule="atLeast"/>
              <w:ind w:firstLineChars="200" w:firstLine="420"/>
              <w:jc w:val="left"/>
              <w:rPr>
                <w:szCs w:val="18"/>
              </w:rPr>
            </w:pPr>
            <w:r>
              <w:rPr>
                <w:rFonts w:hint="eastAsia"/>
                <w:szCs w:val="18"/>
              </w:rPr>
              <w:t>（</w:t>
            </w:r>
            <w:r>
              <w:rPr>
                <w:rFonts w:hint="eastAsia"/>
                <w:szCs w:val="18"/>
              </w:rPr>
              <w:t>3</w:t>
            </w:r>
            <w:r>
              <w:rPr>
                <w:rFonts w:hint="eastAsia"/>
                <w:szCs w:val="18"/>
              </w:rPr>
              <w:t>）项目完成日期以交工日期或质量鉴定报告签发日期或其他可以证明项目的完成日期的证明材料为准。</w:t>
            </w:r>
          </w:p>
        </w:tc>
      </w:tr>
    </w:tbl>
    <w:p w:rsidR="00E35895" w:rsidRDefault="00E35895" w:rsidP="00A9638F">
      <w:pPr>
        <w:pStyle w:val="1"/>
        <w:ind w:firstLine="420"/>
      </w:pPr>
    </w:p>
    <w:p w:rsidR="00E35895" w:rsidRDefault="00E35895"/>
    <w:sectPr w:rsidR="00E35895" w:rsidSect="00E35895">
      <w:pgSz w:w="11906" w:h="16838"/>
      <w:pgMar w:top="1134" w:right="850" w:bottom="1134" w:left="85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EF7" w:rsidRDefault="00466EF7" w:rsidP="00A9638F">
      <w:r>
        <w:separator/>
      </w:r>
    </w:p>
  </w:endnote>
  <w:endnote w:type="continuationSeparator" w:id="0">
    <w:p w:rsidR="00466EF7" w:rsidRDefault="00466EF7" w:rsidP="00A963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微软雅黑"/>
    <w:charset w:val="86"/>
    <w:family w:val="modern"/>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EF7" w:rsidRDefault="00466EF7" w:rsidP="00A9638F">
      <w:r>
        <w:separator/>
      </w:r>
    </w:p>
  </w:footnote>
  <w:footnote w:type="continuationSeparator" w:id="0">
    <w:p w:rsidR="00466EF7" w:rsidRDefault="00466EF7" w:rsidP="00A963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2IzZmEzMTkzMGM5ZWExMmUzNTk0ZTc0NjkyNmU1OTAifQ=="/>
  </w:docVars>
  <w:rsids>
    <w:rsidRoot w:val="00E35895"/>
    <w:rsid w:val="00466EF7"/>
    <w:rsid w:val="0089258F"/>
    <w:rsid w:val="00A9638F"/>
    <w:rsid w:val="00C4142A"/>
    <w:rsid w:val="00D75438"/>
    <w:rsid w:val="00E35895"/>
    <w:rsid w:val="252179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E35895"/>
    <w:pPr>
      <w:widowControl w:val="0"/>
      <w:jc w:val="both"/>
    </w:pPr>
    <w:rPr>
      <w:rFonts w:ascii="Times New Roman" w:eastAsia="宋体" w:hAnsi="Times New Roman" w:cs="Times New Roman"/>
      <w:kern w:val="2"/>
      <w:sz w:val="21"/>
      <w:szCs w:val="24"/>
    </w:rPr>
  </w:style>
  <w:style w:type="paragraph" w:styleId="10">
    <w:name w:val="heading 1"/>
    <w:basedOn w:val="a"/>
    <w:next w:val="a"/>
    <w:qFormat/>
    <w:rsid w:val="00E3589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报告正文1"/>
    <w:basedOn w:val="a"/>
    <w:qFormat/>
    <w:rsid w:val="00E35895"/>
    <w:pPr>
      <w:spacing w:line="400" w:lineRule="exact"/>
      <w:ind w:firstLineChars="200" w:firstLine="200"/>
    </w:pPr>
    <w:rPr>
      <w:rFonts w:ascii="宋体" w:hAnsi="宋体"/>
      <w:bCs/>
      <w:szCs w:val="21"/>
    </w:rPr>
  </w:style>
  <w:style w:type="paragraph" w:styleId="a3">
    <w:name w:val="footer"/>
    <w:basedOn w:val="a"/>
    <w:qFormat/>
    <w:rsid w:val="00E35895"/>
    <w:pPr>
      <w:tabs>
        <w:tab w:val="center" w:pos="4153"/>
        <w:tab w:val="right" w:pos="8306"/>
      </w:tabs>
      <w:snapToGrid w:val="0"/>
      <w:jc w:val="left"/>
    </w:pPr>
    <w:rPr>
      <w:sz w:val="18"/>
      <w:szCs w:val="18"/>
    </w:rPr>
  </w:style>
  <w:style w:type="character" w:customStyle="1" w:styleId="font161">
    <w:name w:val="font161"/>
    <w:rsid w:val="00E35895"/>
    <w:rPr>
      <w:b/>
      <w:bCs/>
      <w:sz w:val="32"/>
      <w:szCs w:val="32"/>
    </w:rPr>
  </w:style>
  <w:style w:type="paragraph" w:styleId="a4">
    <w:name w:val="header"/>
    <w:basedOn w:val="a"/>
    <w:link w:val="Char"/>
    <w:rsid w:val="00A963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9638F"/>
    <w:rPr>
      <w:rFonts w:ascii="Times New Roman" w:eastAsia="宋体" w:hAnsi="Times New Roman" w:cs="Times New Roman"/>
      <w:kern w:val="2"/>
      <w:sz w:val="18"/>
      <w:szCs w:val="18"/>
    </w:rPr>
  </w:style>
  <w:style w:type="paragraph" w:styleId="a5">
    <w:name w:val="Balloon Text"/>
    <w:basedOn w:val="a"/>
    <w:link w:val="Char0"/>
    <w:rsid w:val="0089258F"/>
    <w:rPr>
      <w:sz w:val="18"/>
      <w:szCs w:val="18"/>
    </w:rPr>
  </w:style>
  <w:style w:type="character" w:customStyle="1" w:styleId="Char0">
    <w:name w:val="批注框文本 Char"/>
    <w:basedOn w:val="a0"/>
    <w:link w:val="a5"/>
    <w:rsid w:val="0089258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lxy.mot.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15</Pages>
  <Words>1691</Words>
  <Characters>9640</Characters>
  <Application>Microsoft Office Word</Application>
  <DocSecurity>0</DocSecurity>
  <Lines>80</Lines>
  <Paragraphs>22</Paragraphs>
  <ScaleCrop>false</ScaleCrop>
  <Company/>
  <LinksUpToDate>false</LinksUpToDate>
  <CharactersWithSpaces>11309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2023-02-17T03:11:00Z</dcterms:created>
  <dcterms:modified xsi:type="dcterms:W3CDTF">2023-02-17T09:39:00Z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83536E01DCA8421AB0A56196E19076C1</vt:lpwstr>
  </property>
</Properties>
</file>